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r w:rsidRPr="00547741">
        <w:rPr>
          <w:rFonts w:ascii="Arial" w:hAnsi="Arial"/>
          <w:b/>
          <w:sz w:val="36"/>
        </w:rPr>
        <w:t>Framework Agreement</w:t>
      </w:r>
      <w:r w:rsidR="000E5AE9">
        <w:rPr>
          <w:rFonts w:ascii="Arial" w:hAnsi="Arial"/>
          <w:b/>
          <w:sz w:val="36"/>
        </w:rPr>
        <w:t xml:space="preserve"> (excluding mini competitions)</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r w:rsidRPr="00547741">
        <w:rPr>
          <w:rFonts w:ascii="Arial" w:hAnsi="Arial"/>
          <w:b/>
          <w:sz w:val="28"/>
        </w:rPr>
        <w:t>for framework agreements/unspecified quantities over a stated contract period whe</w:t>
      </w:r>
      <w:r>
        <w:rPr>
          <w:rFonts w:ascii="Arial" w:hAnsi="Arial"/>
          <w:b/>
          <w:sz w:val="28"/>
        </w:rPr>
        <w:t>re the awarding authority is</w:t>
      </w:r>
      <w:r w:rsidRPr="00547741">
        <w:rPr>
          <w:rFonts w:ascii="Arial" w:hAnsi="Arial"/>
          <w:b/>
          <w:sz w:val="28"/>
        </w:rPr>
        <w:t xml:space="preserve"> </w:t>
      </w:r>
      <w:r w:rsidRPr="00F17B88">
        <w:rPr>
          <w:rFonts w:ascii="Arial" w:hAnsi="Arial" w:cs="Arial"/>
          <w:b/>
          <w:sz w:val="28"/>
          <w:szCs w:val="28"/>
        </w:rPr>
        <w:t>The Secretary of State for Health acting through the</w:t>
      </w:r>
      <w:r>
        <w:rPr>
          <w:rFonts w:ascii="Arial" w:hAnsi="Arial" w:cs="Arial"/>
          <w:b/>
          <w:sz w:val="28"/>
          <w:szCs w:val="28"/>
        </w:rPr>
        <w:t xml:space="preserve"> </w:t>
      </w:r>
      <w:r w:rsidRPr="00F17B88">
        <w:rPr>
          <w:rFonts w:ascii="Arial" w:hAnsi="Arial" w:cs="Arial"/>
          <w:b/>
          <w:sz w:val="28"/>
          <w:szCs w:val="28"/>
        </w:rPr>
        <w:t>Commercial Medicines Unit (pa</w:t>
      </w:r>
      <w:r>
        <w:rPr>
          <w:rFonts w:ascii="Arial" w:hAnsi="Arial" w:cs="Arial"/>
          <w:b/>
          <w:sz w:val="28"/>
          <w:szCs w:val="28"/>
        </w:rPr>
        <w:t>rt of the Department of Health)</w:t>
      </w:r>
      <w:r w:rsidRPr="00547741">
        <w:rPr>
          <w:rFonts w:ascii="Arial" w:hAnsi="Arial"/>
          <w:b/>
          <w:sz w:val="28"/>
        </w:rPr>
        <w:t xml:space="preserve"> on behalf of the NHS</w:t>
      </w:r>
      <w:r>
        <w:rPr>
          <w:rFonts w:ascii="Arial" w:hAnsi="Arial"/>
          <w:b/>
          <w:sz w:val="28"/>
        </w:rPr>
        <w:t xml:space="preserve"> [and other participating authorities]</w:t>
      </w:r>
    </w:p>
    <w:p w:rsidR="00EE5F76" w:rsidRDefault="00EE5F76" w:rsidP="00EE5F76">
      <w:pPr>
        <w:jc w:val="both"/>
        <w:rPr>
          <w:rFonts w:ascii="Arial" w:hAnsi="Arial"/>
          <w:b/>
          <w:sz w:val="28"/>
        </w:rPr>
      </w:pPr>
    </w:p>
    <w:p w:rsidR="006439B4" w:rsidRDefault="006439B4" w:rsidP="00EE5F76">
      <w:pPr>
        <w:jc w:val="both"/>
        <w:rPr>
          <w:rFonts w:ascii="Arial" w:hAnsi="Arial"/>
          <w:b/>
          <w:sz w:val="28"/>
        </w:rPr>
      </w:pPr>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Pr="00916B47">
        <w:rPr>
          <w:rFonts w:ascii="Arial" w:hAnsi="Arial" w:cs="Arial"/>
          <w:b/>
        </w:rPr>
        <w:t xml:space="preserve"> reference number: </w:t>
      </w:r>
      <w:r w:rsidR="00680314">
        <w:rPr>
          <w:rFonts w:ascii="Arial" w:hAnsi="Arial" w:cs="Arial"/>
          <w:b/>
        </w:rPr>
        <w:t>CM/PHS/14/5434</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001C7EC3">
        <w:rPr>
          <w:rFonts w:ascii="Arial" w:hAnsi="Arial"/>
          <w:sz w:val="22"/>
        </w:rPr>
        <w:t xml:space="preserve">                        </w:t>
      </w:r>
      <w:r w:rsidRPr="00547741">
        <w:rPr>
          <w:rFonts w:ascii="Arial" w:hAnsi="Arial"/>
          <w:sz w:val="22"/>
        </w:rPr>
        <w:t xml:space="preserve">day of </w:t>
      </w:r>
    </w:p>
    <w:p w:rsidR="00EE5F76" w:rsidRDefault="00EE5F76" w:rsidP="002E7DA1">
      <w:pPr>
        <w:pStyle w:val="NoteHeading"/>
      </w:pPr>
    </w:p>
    <w:p w:rsidR="00EE5F76" w:rsidRPr="00643AD5" w:rsidRDefault="00EE5F76" w:rsidP="002E7DA1">
      <w:pPr>
        <w:rPr>
          <w:lang w:eastAsia="en-US"/>
        </w:rPr>
      </w:pP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5271EC" w:rsidP="002E7DA1">
      <w:pPr>
        <w:numPr>
          <w:ilvl w:val="0"/>
          <w:numId w:val="2"/>
        </w:numPr>
        <w:tabs>
          <w:tab w:val="left" w:pos="825"/>
        </w:tabs>
        <w:jc w:val="both"/>
        <w:rPr>
          <w:rFonts w:ascii="Arial" w:hAnsi="Arial"/>
          <w:sz w:val="22"/>
        </w:rPr>
      </w:pPr>
      <w:r>
        <w:rPr>
          <w:rFonts w:ascii="Arial" w:hAnsi="Arial"/>
          <w:b/>
          <w:sz w:val="22"/>
        </w:rPr>
        <w:t>Swedish Orpha</w:t>
      </w:r>
      <w:r w:rsidR="00DB19A8">
        <w:rPr>
          <w:rFonts w:ascii="Arial" w:hAnsi="Arial"/>
          <w:b/>
          <w:sz w:val="22"/>
        </w:rPr>
        <w:t>n</w:t>
      </w:r>
      <w:r>
        <w:rPr>
          <w:rFonts w:ascii="Arial" w:hAnsi="Arial"/>
          <w:b/>
          <w:sz w:val="22"/>
        </w:rPr>
        <w:t xml:space="preserve"> </w:t>
      </w:r>
      <w:proofErr w:type="spellStart"/>
      <w:r>
        <w:rPr>
          <w:rFonts w:ascii="Arial" w:hAnsi="Arial"/>
          <w:b/>
          <w:sz w:val="22"/>
        </w:rPr>
        <w:t>Biovitrum</w:t>
      </w:r>
      <w:proofErr w:type="spellEnd"/>
      <w:r>
        <w:rPr>
          <w:rFonts w:ascii="Arial" w:hAnsi="Arial"/>
          <w:b/>
          <w:sz w:val="22"/>
        </w:rPr>
        <w:t>) Ltd</w:t>
      </w:r>
      <w:r w:rsidRPr="00547741">
        <w:rPr>
          <w:rFonts w:ascii="Arial" w:hAnsi="Arial"/>
          <w:sz w:val="22"/>
        </w:rPr>
        <w:t xml:space="preserve"> </w:t>
      </w:r>
      <w:r w:rsidR="00EE5F76" w:rsidRPr="00547741">
        <w:rPr>
          <w:rFonts w:ascii="Arial" w:hAnsi="Arial"/>
          <w:sz w:val="22"/>
        </w:rPr>
        <w:t xml:space="preserve">whose registered office is at </w:t>
      </w:r>
      <w:r>
        <w:rPr>
          <w:rFonts w:ascii="Arial" w:hAnsi="Arial"/>
          <w:b/>
          <w:sz w:val="22"/>
        </w:rPr>
        <w:t>1 Fordham House Court, Fordham House Estate, Newmarket Road, Fordham, Cambridgeshire.  CB7 5LL</w:t>
      </w:r>
      <w:r w:rsidRPr="00547741">
        <w:rPr>
          <w:rFonts w:ascii="Arial" w:hAnsi="Arial"/>
          <w:sz w:val="22"/>
        </w:rPr>
        <w:t xml:space="preserve"> </w:t>
      </w:r>
      <w:r w:rsidR="00EE5F76" w:rsidRPr="00547741">
        <w:rPr>
          <w:rFonts w:ascii="Arial" w:hAnsi="Arial"/>
          <w:sz w:val="22"/>
        </w:rPr>
        <w:t>(‘the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“Party” and together referred to as “the Parties”</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547741" w:rsidRDefault="00EE5F76" w:rsidP="002E7DA1">
      <w:pPr>
        <w:pStyle w:val="BodyTextIndent"/>
        <w:overflowPunct w:val="0"/>
        <w:autoSpaceDE w:val="0"/>
        <w:autoSpaceDN w:val="0"/>
        <w:adjustRightInd w:val="0"/>
        <w:spacing w:after="0"/>
        <w:ind w:left="851" w:hanging="851"/>
        <w:textAlignment w:val="baseline"/>
      </w:pPr>
      <w:r w:rsidRPr="00547741">
        <w:t>(A)</w:t>
      </w:r>
      <w:r w:rsidRPr="00547741">
        <w:tab/>
      </w:r>
      <w:r w:rsidRPr="001C7EC3">
        <w:t>An advertisement was placed by the Authority in the Official Journal of the European Union on</w:t>
      </w:r>
      <w:r w:rsidR="001C7EC3" w:rsidRPr="001C7EC3">
        <w:t xml:space="preserve"> 19</w:t>
      </w:r>
      <w:r w:rsidR="001C7EC3" w:rsidRPr="001C7EC3">
        <w:rPr>
          <w:vertAlign w:val="superscript"/>
        </w:rPr>
        <w:t>th</w:t>
      </w:r>
      <w:r w:rsidR="001C7EC3" w:rsidRPr="001C7EC3">
        <w:t xml:space="preserve"> February 2016</w:t>
      </w:r>
      <w:r w:rsidRPr="001C7EC3">
        <w:t xml:space="preserve">, reference </w:t>
      </w:r>
      <w:r w:rsidR="001C7EC3" w:rsidRPr="001C7EC3">
        <w:t>2016/035-056048 and 2016/S038-061346</w:t>
      </w:r>
      <w:r w:rsidRPr="001C7EC3">
        <w:t xml:space="preserve"> in respect of a framework agreement for the supply of </w:t>
      </w:r>
      <w:r w:rsidR="001C7EC3" w:rsidRPr="001C7EC3">
        <w:t>Recombinant Factor IX products for the treatment of bleeding disorders</w:t>
      </w:r>
      <w:r w:rsidRPr="001C7EC3">
        <w:t xml:space="preserve"> to Participating Authorities (as defined below).  Therein the Authority invited offers from economic operators to participate in a competitive tender</w:t>
      </w:r>
      <w:r w:rsidRPr="00547741">
        <w:t>.</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lastRenderedPageBreak/>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In this Agreement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c>
          <w:tcPr>
            <w:tcW w:w="2749" w:type="dxa"/>
          </w:tcPr>
          <w:p w:rsidR="00EE5F76" w:rsidRPr="00A57B18" w:rsidRDefault="00EE5F76"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EE5F76" w:rsidRDefault="00545313" w:rsidP="002E7DA1">
            <w:pPr>
              <w:autoSpaceDE w:val="0"/>
              <w:autoSpaceDN w:val="0"/>
              <w:jc w:val="both"/>
              <w:rPr>
                <w:rFonts w:ascii="Arial" w:hAnsi="Arial" w:cs="Arial"/>
                <w:color w:val="000000"/>
              </w:rPr>
            </w:pPr>
            <w:proofErr w:type="gramStart"/>
            <w:r>
              <w:rPr>
                <w:rFonts w:ascii="Arial" w:hAnsi="Arial" w:cs="Arial"/>
                <w:color w:val="000000"/>
                <w:sz w:val="22"/>
                <w:szCs w:val="22"/>
              </w:rPr>
              <w:t>m</w:t>
            </w:r>
            <w:r w:rsidR="00EE5F76">
              <w:rPr>
                <w:rFonts w:ascii="Arial" w:hAnsi="Arial" w:cs="Arial"/>
                <w:color w:val="000000"/>
                <w:sz w:val="22"/>
                <w:szCs w:val="22"/>
              </w:rPr>
              <w:t>eans</w:t>
            </w:r>
            <w:proofErr w:type="gramEnd"/>
            <w:r w:rsidR="00EE5F76">
              <w:rPr>
                <w:rFonts w:ascii="Arial" w:hAnsi="Arial" w:cs="Arial"/>
                <w:color w:val="000000"/>
                <w:sz w:val="22"/>
                <w:szCs w:val="22"/>
              </w:rPr>
              <w:t xml:space="preserve"> this framework agreement including the appendices hereto and any other documents incorporated by reference herein.</w:t>
            </w:r>
          </w:p>
          <w:p w:rsidR="00EE5F76" w:rsidRPr="006B2773" w:rsidRDefault="00EE5F76" w:rsidP="002E7DA1">
            <w:pPr>
              <w:autoSpaceDE w:val="0"/>
              <w:autoSpaceDN w:val="0"/>
              <w:rPr>
                <w:rFonts w:ascii="Arial" w:hAnsi="Arial" w:cs="Arial"/>
                <w:color w:val="000000"/>
              </w:rPr>
            </w:pPr>
          </w:p>
        </w:tc>
      </w:tr>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lastRenderedPageBreak/>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EE5F76" w:rsidRPr="00547741" w:rsidTr="00E177E9">
        <w:tc>
          <w:tcPr>
            <w:tcW w:w="2749" w:type="dxa"/>
          </w:tcPr>
          <w:p w:rsidR="00EE5F76" w:rsidRPr="00547741" w:rsidRDefault="00EE5F76" w:rsidP="002E7DA1">
            <w:pPr>
              <w:pStyle w:val="OutlinePara"/>
              <w:spacing w:after="0"/>
              <w:jc w:val="left"/>
              <w:rPr>
                <w:b/>
              </w:rPr>
            </w:pPr>
            <w:r w:rsidRPr="00023D97">
              <w:lastRenderedPageBreak/>
              <w:t>"</w:t>
            </w:r>
            <w:r>
              <w:rPr>
                <w:b/>
              </w:rPr>
              <w:t>Goods</w:t>
            </w:r>
            <w:r w:rsidR="00A16D40">
              <w:rPr>
                <w:b/>
              </w:rPr>
              <w:t xml:space="preserve"> / </w:t>
            </w:r>
            <w:r w:rsidRPr="00547741">
              <w:rPr>
                <w:b/>
              </w:rPr>
              <w:t>Services</w:t>
            </w:r>
            <w:r w:rsidRPr="00023D97">
              <w:t>"</w:t>
            </w:r>
          </w:p>
        </w:tc>
        <w:tc>
          <w:tcPr>
            <w:tcW w:w="5580" w:type="dxa"/>
          </w:tcPr>
          <w:p w:rsidR="00EE5F76" w:rsidRPr="00547741" w:rsidRDefault="00EE5F76" w:rsidP="002E7DA1">
            <w:pPr>
              <w:pStyle w:val="OutlinePara"/>
              <w:spacing w:after="0"/>
              <w:rPr>
                <w:bCs/>
              </w:rPr>
            </w:pPr>
            <w:proofErr w:type="gramStart"/>
            <w:r w:rsidRPr="00547741">
              <w:t>means</w:t>
            </w:r>
            <w:proofErr w:type="gramEnd"/>
            <w:r w:rsidRPr="00547741">
              <w:t xml:space="preserve"> </w:t>
            </w:r>
            <w:r>
              <w:t>the goods and services more particularly described in the Specification</w:t>
            </w:r>
            <w:r w:rsidRPr="00547741">
              <w:rPr>
                <w:bCs/>
              </w:rPr>
              <w:t>.</w:t>
            </w: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EE5F76" w:rsidRPr="00547741" w:rsidRDefault="00EE5F76" w:rsidP="002E7DA1">
            <w:pPr>
              <w:pStyle w:val="OutlinePara"/>
              <w:spacing w:after="0"/>
              <w:jc w:val="left"/>
              <w:rPr>
                <w:b/>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sidR="005C6916">
              <w:rPr>
                <w:rFonts w:ascii="Arial" w:hAnsi="Arial" w:cs="Arial"/>
                <w:b w:val="0"/>
                <w:sz w:val="22"/>
                <w:szCs w:val="22"/>
              </w:rPr>
              <w:t xml:space="preserve"> </w:t>
            </w:r>
            <w:r w:rsidR="000E5AE9">
              <w:rPr>
                <w:rFonts w:ascii="Arial" w:hAnsi="Arial" w:cs="Arial"/>
                <w:b w:val="0"/>
                <w:sz w:val="22"/>
                <w:szCs w:val="22"/>
              </w:rPr>
              <w:t>May</w:t>
            </w:r>
            <w:r w:rsidR="005C6916">
              <w:rPr>
                <w:rFonts w:ascii="Arial" w:hAnsi="Arial" w:cs="Arial"/>
                <w:b w:val="0"/>
                <w:sz w:val="22"/>
                <w:szCs w:val="22"/>
              </w:rPr>
              <w:t xml:space="preserve"> 2015  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EE5F76" w:rsidRPr="00547741" w:rsidTr="00E177E9">
        <w:tc>
          <w:tcPr>
            <w:tcW w:w="2749" w:type="dxa"/>
          </w:tcPr>
          <w:p w:rsidR="00EE5F76" w:rsidRPr="00547741" w:rsidRDefault="00EE5F76" w:rsidP="005C6916">
            <w:pPr>
              <w:pStyle w:val="OutlinePara"/>
              <w:jc w:val="left"/>
              <w:rPr>
                <w:b/>
              </w:rPr>
            </w:pPr>
            <w:r w:rsidRPr="00023D97">
              <w:t>"</w:t>
            </w:r>
            <w:r w:rsidRPr="00547741">
              <w:rPr>
                <w:b/>
              </w:rPr>
              <w:t>Offer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lastRenderedPageBreak/>
              <w:t>"</w:t>
            </w:r>
            <w:r w:rsidRPr="00547741">
              <w:rPr>
                <w:b/>
              </w:rPr>
              <w:t>Order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Participating Authorities</w:t>
            </w:r>
            <w:r w:rsidRPr="00023D97">
              <w:t>"</w:t>
            </w:r>
          </w:p>
        </w:tc>
        <w:tc>
          <w:tcPr>
            <w:tcW w:w="5580" w:type="dxa"/>
          </w:tcPr>
          <w:p w:rsidR="00EE5F76" w:rsidRPr="00547741" w:rsidRDefault="00EE5F76" w:rsidP="00E177E9">
            <w:pPr>
              <w:pStyle w:val="OutlinePara"/>
            </w:pPr>
            <w:proofErr w:type="gramStart"/>
            <w:r w:rsidRPr="00EF401D">
              <w:t>means</w:t>
            </w:r>
            <w:proofErr w:type="gramEnd"/>
            <w:r w:rsidRPr="00EF401D">
              <w:t xml:space="preserve"> all or any of the bodies listed in Appendix One 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proofErr w:type="gramStart"/>
            <w:r>
              <w:rPr>
                <w:rFonts w:cs="Arial"/>
              </w:rPr>
              <w:t>m</w:t>
            </w:r>
            <w:r w:rsidR="00EE5F76">
              <w:rPr>
                <w:rFonts w:cs="Arial"/>
              </w:rPr>
              <w:t>eans</w:t>
            </w:r>
            <w:proofErr w:type="gramEnd"/>
            <w:r w:rsidR="00EE5F76">
              <w:rPr>
                <w:rFonts w:cs="Arial"/>
              </w:rPr>
              <w:t xml:space="preserve">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t>"</w:t>
            </w:r>
            <w:r w:rsidRPr="00547741">
              <w:rPr>
                <w:b/>
              </w:rPr>
              <w:t>Supplementary Conditions of Contract</w:t>
            </w:r>
            <w:r w:rsidRPr="00023D97">
              <w:t>"</w:t>
            </w:r>
          </w:p>
        </w:tc>
        <w:tc>
          <w:tcPr>
            <w:tcW w:w="5580" w:type="dxa"/>
          </w:tcPr>
          <w:p w:rsidR="00EE5F76" w:rsidRPr="00547741" w:rsidRDefault="00EE5F76" w:rsidP="00680314">
            <w:pPr>
              <w:pStyle w:val="OutlinePara"/>
            </w:pPr>
            <w:proofErr w:type="gramStart"/>
            <w:r w:rsidRPr="00547741">
              <w:t>means</w:t>
            </w:r>
            <w:proofErr w:type="gramEnd"/>
            <w:r w:rsidRPr="00547741">
              <w:t xml:space="preserve"> the </w:t>
            </w:r>
            <w:r w:rsidR="009B155F">
              <w:t xml:space="preserve">NHS </w:t>
            </w:r>
            <w:r w:rsidRPr="00547741">
              <w:t>supplementary conditions of contract</w:t>
            </w:r>
            <w:r>
              <w:t xml:space="preserve"> </w:t>
            </w:r>
            <w:r w:rsidR="009B155F">
              <w:t xml:space="preserve">for the purchase of pharmaceuticals </w:t>
            </w:r>
            <w:r w:rsidR="009B155F" w:rsidRPr="00680314">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r w:rsidRPr="00023D97">
              <w:t>“</w:t>
            </w:r>
            <w:r>
              <w:rPr>
                <w:b/>
              </w:rPr>
              <w:t>Terms of Offer</w:t>
            </w:r>
            <w:r w:rsidRPr="00023D97">
              <w:t>”</w:t>
            </w:r>
          </w:p>
        </w:tc>
        <w:tc>
          <w:tcPr>
            <w:tcW w:w="5580" w:type="dxa"/>
          </w:tcPr>
          <w:p w:rsidR="00EE5F76" w:rsidRPr="00547741" w:rsidRDefault="00EE5F76" w:rsidP="005C6916">
            <w:pPr>
              <w:pStyle w:val="OutlinePara"/>
              <w:rPr>
                <w:szCs w:val="22"/>
              </w:rPr>
            </w:pPr>
            <w:proofErr w:type="gramStart"/>
            <w:r>
              <w:t>means</w:t>
            </w:r>
            <w:proofErr w:type="gramEnd"/>
            <w:r>
              <w:t xml:space="preserve"> the document entitled Terms of </w:t>
            </w:r>
            <w:r w:rsidR="005C6916">
              <w:t>O</w:t>
            </w:r>
            <w:r>
              <w:t xml:space="preserve">ffer issued by the Authority as part of the Invitation to </w:t>
            </w:r>
            <w:r w:rsidR="005C6916">
              <w:t>O</w:t>
            </w:r>
            <w:r>
              <w:t>ffer.</w:t>
            </w:r>
          </w:p>
        </w:tc>
      </w:tr>
    </w:tbl>
    <w:p w:rsidR="00EE5F76" w:rsidRDefault="00EE5F76" w:rsidP="00EE5F76">
      <w:pPr>
        <w:pStyle w:val="PCSchedule1"/>
        <w:numPr>
          <w:ilvl w:val="0"/>
          <w:numId w:val="0"/>
        </w:numPr>
      </w:pPr>
    </w:p>
    <w:p w:rsidR="00963E43" w:rsidRPr="00547741" w:rsidRDefault="00EE5F76" w:rsidP="00963E43">
      <w:pPr>
        <w:pStyle w:val="PCSchedule1"/>
        <w:tabs>
          <w:tab w:val="clear" w:pos="851"/>
          <w:tab w:val="num" w:pos="720"/>
        </w:tabs>
        <w:ind w:left="720" w:hanging="720"/>
      </w:pPr>
      <w:r w:rsidRPr="00547741">
        <w:t>DURATION and scope</w:t>
      </w:r>
    </w:p>
    <w:p w:rsidR="00963E43" w:rsidRPr="00963E43" w:rsidRDefault="00963E43" w:rsidP="00963E43">
      <w:pPr>
        <w:pStyle w:val="pcschedule20"/>
        <w:ind w:left="720" w:hanging="720"/>
      </w:pPr>
      <w:r w:rsidRPr="00963E43">
        <w:t xml:space="preserve">2.1 </w:t>
      </w:r>
      <w:r w:rsidRPr="00963E43">
        <w:tab/>
        <w:t>In respect of each category of Goods/Services OR Lot thereof specified in t</w:t>
      </w:r>
      <w:r w:rsidR="00AA62BA">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963E43" w:rsidRPr="00963E43" w:rsidRDefault="00963E43" w:rsidP="00963E43">
      <w:pPr>
        <w:ind w:left="720" w:hanging="720"/>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 xml:space="preserve">The Authority shall have the option to extend this Framework Agreement for a further period of up to </w:t>
      </w:r>
      <w:r w:rsidR="00680314">
        <w:rPr>
          <w:rFonts w:ascii="Arial" w:hAnsi="Arial" w:cs="Arial"/>
          <w:sz w:val="22"/>
          <w:szCs w:val="22"/>
        </w:rPr>
        <w:t>36</w:t>
      </w:r>
      <w:r w:rsidRPr="00963E43">
        <w:rPr>
          <w:rFonts w:ascii="Arial" w:hAnsi="Arial" w:cs="Arial"/>
          <w:sz w:val="22"/>
          <w:szCs w:val="22"/>
        </w:rPr>
        <w:t xml:space="preserve">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963E43" w:rsidRDefault="00963E43" w:rsidP="00963E43"/>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w:t>
      </w:r>
      <w:r w:rsidRPr="00547741">
        <w:lastRenderedPageBreak/>
        <w:t xml:space="preserve">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w:t>
      </w:r>
      <w:r w:rsidR="007F72BB">
        <w:t xml:space="preserve"> </w:t>
      </w:r>
      <w:r w:rsidRPr="00547741">
        <w: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t xml:space="preserve">The Supplier agrees that the NHS </w:t>
      </w:r>
      <w:r w:rsidR="009B155F">
        <w:t>C</w:t>
      </w:r>
      <w:r w:rsidRPr="00547741">
        <w:t xml:space="preserve">onditions of </w:t>
      </w:r>
      <w:proofErr w:type="gramStart"/>
      <w:r w:rsidR="009B155F">
        <w:t>C</w:t>
      </w:r>
      <w:r w:rsidRPr="00547741">
        <w:t>ontract</w:t>
      </w:r>
      <w:r w:rsidR="0037250B">
        <w:t xml:space="preserve"> </w:t>
      </w:r>
      <w:r w:rsidR="00D65752">
        <w:t>,</w:t>
      </w:r>
      <w:proofErr w:type="gramEnd"/>
      <w:r w:rsidR="00D65752">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ontract</w:t>
      </w:r>
      <w:r w:rsidR="0037250B">
        <w:t xml:space="preserve"> </w:t>
      </w:r>
      <w:r w:rsidRPr="00547741">
        <w:t xml:space="preserve"> 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r w:rsidR="009B155F">
        <w:t>C</w:t>
      </w:r>
      <w:r w:rsidR="0037250B" w:rsidRPr="00547741">
        <w:t>ontract</w:t>
      </w:r>
      <w:r w:rsidR="0037250B">
        <w:t xml:space="preserve"> </w:t>
      </w:r>
      <w:r>
        <w:t xml:space="preserve"> </w:t>
      </w:r>
      <w:r w:rsidRPr="00547741">
        <w:t xml:space="preserve">or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p>
    <w:p w:rsidR="00EE5F76" w:rsidRPr="004027B0" w:rsidRDefault="00EE5F76" w:rsidP="00EE5F76">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ffer).  The Supplier also agrees that it will continue to comply with the following provisions of the Terms of Offer throughout the duration of this Framework Agreement:</w:t>
      </w:r>
    </w:p>
    <w:p w:rsidR="00EE5F76" w:rsidRPr="00B16EEB" w:rsidRDefault="00EE5F76" w:rsidP="00023D97">
      <w:pPr>
        <w:pStyle w:val="PCSchedule3"/>
        <w:ind w:left="1701" w:hanging="992"/>
      </w:pPr>
      <w:r w:rsidRPr="00B16EEB">
        <w:t>paragraph 4 (Freedom of Information Act 2000);</w:t>
      </w:r>
    </w:p>
    <w:p w:rsidR="00EE5F76" w:rsidRPr="00B16EEB" w:rsidRDefault="00EE5F76" w:rsidP="00023D97">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proofErr w:type="gramStart"/>
      <w:r>
        <w:t>and</w:t>
      </w:r>
      <w:proofErr w:type="gramEnd"/>
      <w:r>
        <w:t xml:space="preserve">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lastRenderedPageBreak/>
        <w:t>4.6</w:t>
      </w:r>
      <w:r>
        <w:tab/>
        <w:t>Where the Contract Price is or may become subject to any pricing requirement</w:t>
      </w:r>
      <w:r w:rsidR="00322B95">
        <w:t xml:space="preserve">s of </w:t>
      </w:r>
      <w:r>
        <w:t xml:space="preserve"> 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t>THE POSITION OF PARTICIPATING AUTHORITIES</w:t>
      </w:r>
    </w:p>
    <w:p w:rsidR="00EE5F76" w:rsidRPr="00547741"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novate,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lastRenderedPageBreak/>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0"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0"/>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1"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1"/>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lastRenderedPageBreak/>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 xml:space="preserve">ervices supplied by the Supplier to Participating Authorities pursuant to this Framework Agreement.  The frequency, format and level of detail to be included in such 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2" w:name="_Ref383683741"/>
      <w:r w:rsidRPr="00547741">
        <w:rPr>
          <w:rFonts w:cs="Arial"/>
        </w:rPr>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2"/>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r>
      <w:proofErr w:type="gramStart"/>
      <w:r w:rsidR="00023D97">
        <w:rPr>
          <w:rFonts w:hAnsi="Arial Bold"/>
          <w:b w:val="0"/>
          <w:caps w:val="0"/>
        </w:rPr>
        <w:t>n</w:t>
      </w:r>
      <w:r w:rsidRPr="002F717C">
        <w:rPr>
          <w:rFonts w:hAnsi="Arial Bold"/>
          <w:b w:val="0"/>
          <w:caps w:val="0"/>
        </w:rPr>
        <w:t>ational</w:t>
      </w:r>
      <w:proofErr w:type="gramEnd"/>
      <w:r w:rsidRPr="002F717C">
        <w:rPr>
          <w:rFonts w:hAnsi="Arial Bold"/>
          <w:b w:val="0"/>
          <w:caps w:val="0"/>
        </w:rPr>
        <w:t xml:space="preserve">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r>
      <w:proofErr w:type="gramStart"/>
      <w:r w:rsidR="00023D97">
        <w:rPr>
          <w:rFonts w:hAnsi="Arial Bold"/>
          <w:b w:val="0"/>
          <w:caps w:val="0"/>
        </w:rPr>
        <w:t>p</w:t>
      </w:r>
      <w:r w:rsidRPr="002F717C">
        <w:rPr>
          <w:rFonts w:hAnsi="Arial Bold"/>
          <w:b w:val="0"/>
          <w:caps w:val="0"/>
        </w:rPr>
        <w:t>ersonal</w:t>
      </w:r>
      <w:proofErr w:type="gramEnd"/>
      <w:r w:rsidRPr="002F717C">
        <w:rPr>
          <w:rFonts w:hAnsi="Arial Bold"/>
          <w:b w:val="0"/>
          <w:caps w:val="0"/>
        </w:rPr>
        <w:t xml:space="preserve">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r>
      <w:proofErr w:type="gramStart"/>
      <w:r w:rsidR="00023D97">
        <w:rPr>
          <w:rFonts w:hAnsi="Arial Bold"/>
          <w:b w:val="0"/>
          <w:caps w:val="0"/>
        </w:rPr>
        <w:t>i</w:t>
      </w:r>
      <w:r w:rsidRPr="002F717C">
        <w:rPr>
          <w:rFonts w:hAnsi="Arial Bold"/>
          <w:b w:val="0"/>
          <w:caps w:val="0"/>
        </w:rPr>
        <w:t>nformation</w:t>
      </w:r>
      <w:proofErr w:type="gramEnd"/>
      <w:r w:rsidRPr="002F717C">
        <w:rPr>
          <w:rFonts w:hAnsi="Arial Bold"/>
          <w:b w:val="0"/>
          <w:caps w:val="0"/>
        </w:rPr>
        <w:t xml:space="preserve">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r>
      <w:proofErr w:type="gramStart"/>
      <w:r w:rsidR="00023D97">
        <w:rPr>
          <w:rFonts w:hAnsi="Arial Bold"/>
          <w:b w:val="0"/>
          <w:caps w:val="0"/>
        </w:rPr>
        <w:t>c</w:t>
      </w:r>
      <w:r>
        <w:rPr>
          <w:rFonts w:hAnsi="Arial Bold"/>
          <w:b w:val="0"/>
          <w:caps w:val="0"/>
        </w:rPr>
        <w:t>onfidentiality</w:t>
      </w:r>
      <w:proofErr w:type="gramEnd"/>
      <w:r>
        <w:rPr>
          <w:rFonts w:hAnsi="Arial Bold"/>
          <w:b w:val="0"/>
          <w:caps w:val="0"/>
        </w:rPr>
        <w:t xml:space="preserve">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3" w:name="_Ref383683470"/>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w:t>
      </w:r>
      <w:bookmarkEnd w:id="3"/>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The Authority may terminate this Framework Agreement 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lastRenderedPageBreak/>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 xml:space="preserve">and agree that this </w:t>
      </w:r>
      <w:r w:rsidRPr="00547741">
        <w:lastRenderedPageBreak/>
        <w:t>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t>No amendment of this 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arties on the date which first appears in this Agreement.</w:t>
      </w:r>
      <w:proofErr w:type="gramEnd"/>
      <w:r w:rsidRPr="00547741">
        <w:rPr>
          <w:rFonts w:ascii="Arial" w:hAnsi="Arial"/>
          <w:sz w:val="22"/>
        </w:rPr>
        <w:t xml:space="preserve">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Pr="00547741" w:rsidRDefault="00EE5F76" w:rsidP="00EE5F76">
      <w:pPr>
        <w:jc w:val="center"/>
        <w:rPr>
          <w:rFonts w:ascii="Arial" w:hAnsi="Arial"/>
          <w:b/>
        </w:rPr>
      </w:pPr>
      <w:r w:rsidRPr="00547741">
        <w:rPr>
          <w:rFonts w:ascii="Arial" w:hAnsi="Arial"/>
          <w:b/>
        </w:rPr>
        <w:t>Participating Authorities</w:t>
      </w:r>
    </w:p>
    <w:p w:rsidR="001C7EC3" w:rsidRDefault="001C7EC3" w:rsidP="00EE5F76">
      <w:pPr>
        <w:jc w:val="center"/>
        <w:rPr>
          <w:rFonts w:ascii="Arial" w:hAnsi="Arial"/>
          <w:b/>
        </w:rPr>
      </w:pPr>
    </w:p>
    <w:p w:rsidR="001C7EC3" w:rsidRDefault="001C7EC3" w:rsidP="00EE5F76">
      <w:pPr>
        <w:jc w:val="center"/>
        <w:rPr>
          <w:rFonts w:ascii="Arial" w:hAnsi="Arial"/>
          <w:b/>
        </w:rPr>
      </w:pPr>
    </w:p>
    <w:p w:rsidR="001C7EC3" w:rsidRDefault="001C7EC3" w:rsidP="00EE5F76">
      <w:pPr>
        <w:jc w:val="center"/>
        <w:rPr>
          <w:rFonts w:ascii="Arial" w:hAnsi="Arial"/>
          <w:b/>
        </w:rPr>
      </w:pPr>
    </w:p>
    <w:p w:rsidR="00823BED" w:rsidRDefault="001C7EC3" w:rsidP="00EE5F76">
      <w:pPr>
        <w:jc w:val="center"/>
        <w:rPr>
          <w:rFonts w:ascii="Arial" w:hAnsi="Arial"/>
          <w:b/>
        </w:rPr>
      </w:pPr>
      <w:r>
        <w:rPr>
          <w:rFonts w:ascii="Arial" w:hAnsi="Arial"/>
          <w:b/>
        </w:rPr>
        <w:t xml:space="preserve">Attached </w:t>
      </w:r>
    </w:p>
    <w:p w:rsidR="00823BED" w:rsidRDefault="00823BED" w:rsidP="00EE5F76">
      <w:pPr>
        <w:jc w:val="center"/>
        <w:rPr>
          <w:rFonts w:ascii="Arial" w:hAnsi="Arial"/>
          <w:b/>
        </w:rPr>
      </w:pPr>
    </w:p>
    <w:p w:rsidR="00823BED" w:rsidRDefault="00823BED" w:rsidP="00EE5F76">
      <w:pPr>
        <w:jc w:val="center"/>
        <w:rPr>
          <w:rFonts w:ascii="Arial" w:hAnsi="Arial"/>
          <w:b/>
        </w:rPr>
      </w:pPr>
    </w:p>
    <w:p w:rsidR="00823BED" w:rsidRDefault="00823BED" w:rsidP="00EE5F76">
      <w:pPr>
        <w:jc w:val="center"/>
        <w:rPr>
          <w:rFonts w:ascii="Arial" w:hAnsi="Arial"/>
          <w:b/>
        </w:rPr>
        <w:sectPr w:rsidR="00823BED" w:rsidSect="00AB2C9F">
          <w:headerReference w:type="even" r:id="rId9"/>
          <w:headerReference w:type="default" r:id="rId10"/>
          <w:footerReference w:type="even" r:id="rId11"/>
          <w:footerReference w:type="default" r:id="rId12"/>
          <w:headerReference w:type="first" r:id="rId13"/>
          <w:footerReference w:type="first" r:id="rId14"/>
          <w:pgSz w:w="11894" w:h="16834"/>
          <w:pgMar w:top="1440" w:right="1440" w:bottom="1151" w:left="1440" w:header="709" w:footer="709" w:gutter="0"/>
          <w:cols w:space="708"/>
          <w:docGrid w:linePitch="326"/>
        </w:sectPr>
      </w:pPr>
    </w:p>
    <w:p w:rsidR="00EE5F76" w:rsidRPr="00547741" w:rsidRDefault="00EE5F76" w:rsidP="00EE5F76">
      <w:pPr>
        <w:jc w:val="center"/>
        <w:rPr>
          <w:rFonts w:ascii="Arial" w:hAnsi="Arial"/>
          <w:b/>
        </w:rPr>
      </w:pPr>
      <w:r w:rsidRPr="00547741">
        <w:rPr>
          <w:rFonts w:ascii="Arial" w:hAnsi="Arial"/>
          <w:b/>
        </w:rPr>
        <w:lastRenderedPageBreak/>
        <w:t>APPENDIX TWO</w:t>
      </w:r>
    </w:p>
    <w:p w:rsidR="00EE5F76" w:rsidRDefault="00EE5F76" w:rsidP="00EE5F76">
      <w:pPr>
        <w:jc w:val="center"/>
        <w:rPr>
          <w:rFonts w:ascii="Arial" w:hAnsi="Arial"/>
          <w:b/>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823BED" w:rsidRDefault="00823BED" w:rsidP="00EE5F76">
      <w:pPr>
        <w:jc w:val="center"/>
        <w:rPr>
          <w:rFonts w:ascii="Arial" w:hAnsi="Arial"/>
          <w:b/>
        </w:rPr>
      </w:pPr>
    </w:p>
    <w:p w:rsidR="00823BED" w:rsidRDefault="00823BED" w:rsidP="00823BED">
      <w:pPr>
        <w:pStyle w:val="NoSpacing"/>
        <w:rPr>
          <w:rFonts w:ascii="Arial" w:hAnsi="Arial" w:cs="Arial"/>
          <w:b/>
        </w:rPr>
      </w:pPr>
    </w:p>
    <w:p w:rsidR="00823BED" w:rsidRDefault="00823BED" w:rsidP="00823BED">
      <w:pPr>
        <w:pStyle w:val="NoSpacing"/>
        <w:rPr>
          <w:rFonts w:ascii="Arial" w:hAnsi="Arial" w:cs="Arial"/>
          <w:b/>
        </w:rPr>
      </w:pPr>
    </w:p>
    <w:p w:rsidR="00823BED" w:rsidRDefault="00823BED" w:rsidP="00823BED">
      <w:pPr>
        <w:pStyle w:val="NoSpacing"/>
        <w:rPr>
          <w:rFonts w:ascii="Arial" w:hAnsi="Arial" w:cs="Arial"/>
          <w:b/>
        </w:rPr>
      </w:pPr>
      <w:r>
        <w:rPr>
          <w:rFonts w:ascii="Arial" w:hAnsi="Arial" w:cs="Arial"/>
          <w:b/>
        </w:rPr>
        <w:t>NHS Framework Agreement for the supply of Recombinant Factor IX Blood Clotting Factors</w:t>
      </w:r>
    </w:p>
    <w:p w:rsidR="00823BED" w:rsidRDefault="00823BED" w:rsidP="00823BED">
      <w:pPr>
        <w:pStyle w:val="NoSpacing"/>
        <w:rPr>
          <w:rFonts w:ascii="Arial" w:hAnsi="Arial" w:cs="Arial"/>
          <w:b/>
        </w:rPr>
      </w:pPr>
    </w:p>
    <w:p w:rsidR="00823BED" w:rsidRDefault="00823BED" w:rsidP="00823BED">
      <w:pPr>
        <w:pStyle w:val="NoSpacing"/>
        <w:rPr>
          <w:rFonts w:ascii="Arial" w:hAnsi="Arial" w:cs="Arial"/>
          <w:b/>
        </w:rPr>
      </w:pPr>
      <w:r>
        <w:rPr>
          <w:rFonts w:ascii="Arial" w:hAnsi="Arial" w:cs="Arial"/>
          <w:b/>
        </w:rPr>
        <w:t>Offer reference number: CM/PHS/14/5434</w:t>
      </w:r>
    </w:p>
    <w:p w:rsidR="00823BED" w:rsidRDefault="00823BED" w:rsidP="00823BED">
      <w:pPr>
        <w:pStyle w:val="NoSpacing"/>
        <w:rPr>
          <w:rFonts w:ascii="Arial" w:hAnsi="Arial" w:cs="Arial"/>
          <w:b/>
        </w:rPr>
      </w:pPr>
    </w:p>
    <w:p w:rsidR="00823BED" w:rsidRDefault="00823BED" w:rsidP="00823BED">
      <w:pPr>
        <w:pStyle w:val="NoSpacing"/>
        <w:rPr>
          <w:rFonts w:ascii="Arial" w:hAnsi="Arial" w:cs="Arial"/>
          <w:b/>
        </w:rPr>
      </w:pPr>
      <w:r>
        <w:rPr>
          <w:rFonts w:ascii="Arial" w:hAnsi="Arial" w:cs="Arial"/>
          <w:b/>
        </w:rPr>
        <w:t>Period of contract: 1</w:t>
      </w:r>
      <w:r>
        <w:rPr>
          <w:rFonts w:ascii="Arial" w:hAnsi="Arial" w:cs="Arial"/>
          <w:b/>
          <w:vertAlign w:val="superscript"/>
        </w:rPr>
        <w:t>st</w:t>
      </w:r>
      <w:r>
        <w:rPr>
          <w:rFonts w:ascii="Arial" w:hAnsi="Arial" w:cs="Arial"/>
          <w:b/>
        </w:rPr>
        <w:t xml:space="preserve"> September 2016 to 31</w:t>
      </w:r>
      <w:r>
        <w:rPr>
          <w:rFonts w:ascii="Arial" w:hAnsi="Arial" w:cs="Arial"/>
          <w:b/>
          <w:vertAlign w:val="superscript"/>
        </w:rPr>
        <w:t>st</w:t>
      </w:r>
      <w:r>
        <w:rPr>
          <w:rFonts w:ascii="Arial" w:hAnsi="Arial" w:cs="Arial"/>
          <w:b/>
        </w:rPr>
        <w:t xml:space="preserve"> August 2017 with options to extend up to a further 36 months. Total maximum framework agreement period including extensions will be no more than 48 months</w:t>
      </w:r>
    </w:p>
    <w:p w:rsidR="00823BED" w:rsidRDefault="00823BED" w:rsidP="00823BED">
      <w:pPr>
        <w:jc w:val="center"/>
        <w:rPr>
          <w:rFonts w:ascii="Arial" w:hAnsi="Arial"/>
          <w:b/>
        </w:rPr>
      </w:pPr>
    </w:p>
    <w:p w:rsidR="00823BED" w:rsidRDefault="00823BED" w:rsidP="00823BED">
      <w:pPr>
        <w:jc w:val="center"/>
        <w:rPr>
          <w:rFonts w:ascii="Arial" w:hAnsi="Arial"/>
          <w:b/>
        </w:rPr>
      </w:pPr>
    </w:p>
    <w:tbl>
      <w:tblPr>
        <w:tblStyle w:val="TableGrid"/>
        <w:tblW w:w="0" w:type="auto"/>
        <w:tblInd w:w="0" w:type="dxa"/>
        <w:tblLook w:val="04A0" w:firstRow="1" w:lastRow="0" w:firstColumn="1" w:lastColumn="0" w:noHBand="0" w:noVBand="1"/>
      </w:tblPr>
      <w:tblGrid>
        <w:gridCol w:w="2376"/>
        <w:gridCol w:w="1560"/>
        <w:gridCol w:w="1485"/>
        <w:gridCol w:w="1807"/>
        <w:gridCol w:w="1807"/>
        <w:gridCol w:w="1808"/>
        <w:gridCol w:w="1808"/>
        <w:gridCol w:w="1808"/>
      </w:tblGrid>
      <w:tr w:rsidR="00823BED" w:rsidTr="00823BED">
        <w:tc>
          <w:tcPr>
            <w:tcW w:w="2376" w:type="dxa"/>
            <w:tcBorders>
              <w:top w:val="single" w:sz="4" w:space="0" w:color="auto"/>
              <w:left w:val="single" w:sz="4" w:space="0" w:color="auto"/>
              <w:bottom w:val="single" w:sz="4" w:space="0" w:color="auto"/>
              <w:right w:val="single" w:sz="4" w:space="0" w:color="auto"/>
            </w:tcBorders>
            <w:hideMark/>
          </w:tcPr>
          <w:p w:rsidR="00823BED" w:rsidRDefault="00823BED">
            <w:pPr>
              <w:rPr>
                <w:rFonts w:ascii="Arial" w:hAnsi="Arial"/>
                <w:b/>
                <w:lang w:val="en-US" w:eastAsia="en-US" w:bidi="en-US"/>
              </w:rPr>
            </w:pPr>
            <w:r>
              <w:rPr>
                <w:rFonts w:ascii="Arial" w:hAnsi="Arial"/>
                <w:b/>
                <w:lang w:val="en-US" w:eastAsia="en-US" w:bidi="en-US"/>
              </w:rPr>
              <w:t>Description</w:t>
            </w:r>
          </w:p>
        </w:tc>
        <w:tc>
          <w:tcPr>
            <w:tcW w:w="1560" w:type="dxa"/>
            <w:tcBorders>
              <w:top w:val="single" w:sz="4" w:space="0" w:color="auto"/>
              <w:left w:val="single" w:sz="4" w:space="0" w:color="auto"/>
              <w:bottom w:val="single" w:sz="4" w:space="0" w:color="auto"/>
              <w:right w:val="single" w:sz="4" w:space="0" w:color="auto"/>
            </w:tcBorders>
            <w:hideMark/>
          </w:tcPr>
          <w:p w:rsidR="00823BED" w:rsidRDefault="00823BED">
            <w:pPr>
              <w:rPr>
                <w:rFonts w:ascii="Arial" w:hAnsi="Arial"/>
                <w:b/>
                <w:lang w:val="en-US" w:eastAsia="en-US" w:bidi="en-US"/>
              </w:rPr>
            </w:pPr>
            <w:r>
              <w:rPr>
                <w:rFonts w:ascii="Arial" w:hAnsi="Arial"/>
                <w:b/>
                <w:lang w:val="en-US" w:eastAsia="en-US" w:bidi="en-US"/>
              </w:rPr>
              <w:t>Brand Name</w:t>
            </w:r>
          </w:p>
        </w:tc>
        <w:tc>
          <w:tcPr>
            <w:tcW w:w="1485" w:type="dxa"/>
            <w:tcBorders>
              <w:top w:val="single" w:sz="4" w:space="0" w:color="auto"/>
              <w:left w:val="single" w:sz="4" w:space="0" w:color="auto"/>
              <w:bottom w:val="single" w:sz="4" w:space="0" w:color="auto"/>
              <w:right w:val="single" w:sz="4" w:space="0" w:color="auto"/>
            </w:tcBorders>
            <w:hideMark/>
          </w:tcPr>
          <w:p w:rsidR="00823BED" w:rsidRDefault="00823BED">
            <w:pPr>
              <w:rPr>
                <w:rFonts w:ascii="Arial" w:hAnsi="Arial"/>
                <w:b/>
                <w:lang w:val="en-US" w:eastAsia="en-US" w:bidi="en-US"/>
              </w:rPr>
            </w:pPr>
            <w:r>
              <w:rPr>
                <w:rFonts w:ascii="Arial" w:hAnsi="Arial"/>
                <w:b/>
                <w:lang w:val="en-US" w:eastAsia="en-US" w:bidi="en-US"/>
              </w:rPr>
              <w:t>Vial sizes available</w:t>
            </w:r>
          </w:p>
        </w:tc>
        <w:tc>
          <w:tcPr>
            <w:tcW w:w="1807" w:type="dxa"/>
            <w:tcBorders>
              <w:top w:val="single" w:sz="4" w:space="0" w:color="auto"/>
              <w:left w:val="single" w:sz="4" w:space="0" w:color="auto"/>
              <w:bottom w:val="single" w:sz="4" w:space="0" w:color="auto"/>
              <w:right w:val="single" w:sz="4" w:space="0" w:color="auto"/>
            </w:tcBorders>
            <w:hideMark/>
          </w:tcPr>
          <w:p w:rsidR="00823BED" w:rsidRDefault="00823BED">
            <w:pPr>
              <w:rPr>
                <w:rFonts w:ascii="Arial" w:hAnsi="Arial"/>
                <w:b/>
                <w:lang w:val="en-US" w:eastAsia="en-US" w:bidi="en-US"/>
              </w:rPr>
            </w:pPr>
            <w:r>
              <w:rPr>
                <w:rFonts w:ascii="Arial" w:hAnsi="Arial"/>
                <w:b/>
                <w:lang w:val="en-US" w:eastAsia="en-US" w:bidi="en-US"/>
              </w:rPr>
              <w:t xml:space="preserve">Marketing </w:t>
            </w:r>
            <w:proofErr w:type="spellStart"/>
            <w:r>
              <w:rPr>
                <w:rFonts w:ascii="Arial" w:hAnsi="Arial"/>
                <w:b/>
                <w:lang w:val="en-US" w:eastAsia="en-US" w:bidi="en-US"/>
              </w:rPr>
              <w:t>Authorisation</w:t>
            </w:r>
            <w:proofErr w:type="spellEnd"/>
            <w:r>
              <w:rPr>
                <w:rFonts w:ascii="Arial" w:hAnsi="Arial"/>
                <w:b/>
                <w:lang w:val="en-US" w:eastAsia="en-US" w:bidi="en-US"/>
              </w:rPr>
              <w:t xml:space="preserve"> Number</w:t>
            </w:r>
          </w:p>
        </w:tc>
        <w:tc>
          <w:tcPr>
            <w:tcW w:w="1807" w:type="dxa"/>
            <w:tcBorders>
              <w:top w:val="single" w:sz="4" w:space="0" w:color="auto"/>
              <w:left w:val="single" w:sz="4" w:space="0" w:color="auto"/>
              <w:bottom w:val="single" w:sz="4" w:space="0" w:color="auto"/>
              <w:right w:val="single" w:sz="4" w:space="0" w:color="auto"/>
            </w:tcBorders>
            <w:hideMark/>
          </w:tcPr>
          <w:p w:rsidR="00823BED" w:rsidRDefault="00823BED">
            <w:pPr>
              <w:rPr>
                <w:rFonts w:ascii="Arial" w:hAnsi="Arial"/>
                <w:b/>
                <w:lang w:val="en-US" w:eastAsia="en-US" w:bidi="en-US"/>
              </w:rPr>
            </w:pPr>
            <w:r>
              <w:rPr>
                <w:rFonts w:ascii="Arial" w:hAnsi="Arial"/>
                <w:b/>
                <w:lang w:val="en-US" w:eastAsia="en-US" w:bidi="en-US"/>
              </w:rPr>
              <w:t>Product EAN code</w:t>
            </w:r>
          </w:p>
        </w:tc>
        <w:tc>
          <w:tcPr>
            <w:tcW w:w="1808" w:type="dxa"/>
            <w:tcBorders>
              <w:top w:val="single" w:sz="4" w:space="0" w:color="auto"/>
              <w:left w:val="single" w:sz="4" w:space="0" w:color="auto"/>
              <w:bottom w:val="single" w:sz="4" w:space="0" w:color="auto"/>
              <w:right w:val="single" w:sz="4" w:space="0" w:color="auto"/>
            </w:tcBorders>
            <w:hideMark/>
          </w:tcPr>
          <w:p w:rsidR="00823BED" w:rsidRDefault="00823BED">
            <w:pPr>
              <w:rPr>
                <w:rFonts w:ascii="Arial" w:hAnsi="Arial"/>
                <w:b/>
                <w:lang w:val="en-US" w:eastAsia="en-US" w:bidi="en-US"/>
              </w:rPr>
            </w:pPr>
            <w:r>
              <w:rPr>
                <w:rFonts w:ascii="Arial" w:hAnsi="Arial"/>
                <w:b/>
                <w:lang w:val="en-US" w:eastAsia="en-US" w:bidi="en-US"/>
              </w:rPr>
              <w:t>Unit of issue</w:t>
            </w:r>
          </w:p>
        </w:tc>
        <w:tc>
          <w:tcPr>
            <w:tcW w:w="1808" w:type="dxa"/>
            <w:tcBorders>
              <w:top w:val="single" w:sz="4" w:space="0" w:color="auto"/>
              <w:left w:val="single" w:sz="4" w:space="0" w:color="auto"/>
              <w:bottom w:val="single" w:sz="4" w:space="0" w:color="auto"/>
              <w:right w:val="single" w:sz="4" w:space="0" w:color="auto"/>
            </w:tcBorders>
            <w:hideMark/>
          </w:tcPr>
          <w:p w:rsidR="00823BED" w:rsidRDefault="00823BED">
            <w:pPr>
              <w:rPr>
                <w:rFonts w:ascii="Arial" w:hAnsi="Arial"/>
                <w:b/>
                <w:lang w:val="en-US" w:eastAsia="en-US" w:bidi="en-US"/>
              </w:rPr>
            </w:pPr>
            <w:r>
              <w:rPr>
                <w:rFonts w:ascii="Arial" w:hAnsi="Arial"/>
                <w:b/>
                <w:lang w:val="en-US" w:eastAsia="en-US" w:bidi="en-US"/>
              </w:rPr>
              <w:t>Price per unit of issue excl. VAT</w:t>
            </w:r>
          </w:p>
        </w:tc>
        <w:tc>
          <w:tcPr>
            <w:tcW w:w="1808" w:type="dxa"/>
            <w:tcBorders>
              <w:top w:val="single" w:sz="4" w:space="0" w:color="auto"/>
              <w:left w:val="single" w:sz="4" w:space="0" w:color="auto"/>
              <w:bottom w:val="single" w:sz="4" w:space="0" w:color="auto"/>
              <w:right w:val="single" w:sz="4" w:space="0" w:color="auto"/>
            </w:tcBorders>
            <w:hideMark/>
          </w:tcPr>
          <w:p w:rsidR="00823BED" w:rsidRDefault="00823BED">
            <w:pPr>
              <w:rPr>
                <w:rFonts w:ascii="Arial" w:hAnsi="Arial"/>
                <w:b/>
                <w:lang w:val="en-US" w:eastAsia="en-US" w:bidi="en-US"/>
              </w:rPr>
            </w:pPr>
            <w:r>
              <w:rPr>
                <w:rFonts w:ascii="Arial" w:hAnsi="Arial"/>
                <w:b/>
                <w:lang w:val="en-US" w:eastAsia="en-US" w:bidi="en-US"/>
              </w:rPr>
              <w:t>Price per Vial excl. VAT</w:t>
            </w:r>
          </w:p>
        </w:tc>
      </w:tr>
      <w:tr w:rsidR="00823BED" w:rsidTr="00823BED">
        <w:tc>
          <w:tcPr>
            <w:tcW w:w="2376" w:type="dxa"/>
            <w:tcBorders>
              <w:top w:val="single" w:sz="4" w:space="0" w:color="auto"/>
              <w:left w:val="single" w:sz="4" w:space="0" w:color="auto"/>
              <w:bottom w:val="single" w:sz="4" w:space="0" w:color="auto"/>
              <w:right w:val="single" w:sz="4" w:space="0" w:color="auto"/>
            </w:tcBorders>
            <w:hideMark/>
          </w:tcPr>
          <w:p w:rsidR="00823BED" w:rsidRDefault="00823BED">
            <w:pPr>
              <w:rPr>
                <w:rFonts w:ascii="Arial" w:hAnsi="Arial"/>
                <w:sz w:val="22"/>
                <w:szCs w:val="22"/>
                <w:lang w:val="en-US" w:eastAsia="en-US" w:bidi="en-US"/>
              </w:rPr>
            </w:pPr>
            <w:proofErr w:type="spellStart"/>
            <w:r>
              <w:rPr>
                <w:rFonts w:ascii="Arial" w:hAnsi="Arial"/>
                <w:sz w:val="22"/>
                <w:szCs w:val="22"/>
                <w:lang w:val="en-US" w:eastAsia="en-US" w:bidi="en-US"/>
              </w:rPr>
              <w:t>eftrenonacog</w:t>
            </w:r>
            <w:proofErr w:type="spellEnd"/>
            <w:r>
              <w:rPr>
                <w:rFonts w:ascii="Arial" w:hAnsi="Arial"/>
                <w:sz w:val="22"/>
                <w:szCs w:val="22"/>
                <w:lang w:val="en-US" w:eastAsia="en-US" w:bidi="en-US"/>
              </w:rPr>
              <w:t xml:space="preserve"> alfa (recombinant coagulation factor IX Fc fusion protein)</w:t>
            </w:r>
          </w:p>
        </w:tc>
        <w:tc>
          <w:tcPr>
            <w:tcW w:w="1560" w:type="dxa"/>
            <w:tcBorders>
              <w:top w:val="single" w:sz="4" w:space="0" w:color="auto"/>
              <w:left w:val="single" w:sz="4" w:space="0" w:color="auto"/>
              <w:bottom w:val="single" w:sz="4" w:space="0" w:color="auto"/>
              <w:right w:val="single" w:sz="4" w:space="0" w:color="auto"/>
            </w:tcBorders>
            <w:vAlign w:val="center"/>
            <w:hideMark/>
          </w:tcPr>
          <w:p w:rsidR="00823BED" w:rsidRDefault="00823BED">
            <w:pPr>
              <w:jc w:val="center"/>
              <w:rPr>
                <w:rFonts w:ascii="Arial" w:hAnsi="Arial"/>
                <w:sz w:val="22"/>
                <w:szCs w:val="22"/>
                <w:lang w:val="en-US" w:eastAsia="en-US" w:bidi="en-US"/>
              </w:rPr>
            </w:pPr>
            <w:proofErr w:type="spellStart"/>
            <w:r>
              <w:rPr>
                <w:rFonts w:ascii="Arial" w:hAnsi="Arial"/>
                <w:sz w:val="22"/>
                <w:szCs w:val="22"/>
                <w:lang w:val="en-US" w:eastAsia="en-US" w:bidi="en-US"/>
              </w:rPr>
              <w:t>Alprolix</w:t>
            </w:r>
            <w:proofErr w:type="spellEnd"/>
          </w:p>
        </w:tc>
        <w:tc>
          <w:tcPr>
            <w:tcW w:w="1485" w:type="dxa"/>
            <w:tcBorders>
              <w:top w:val="single" w:sz="4" w:space="0" w:color="auto"/>
              <w:left w:val="single" w:sz="4" w:space="0" w:color="auto"/>
              <w:bottom w:val="single" w:sz="4" w:space="0" w:color="auto"/>
              <w:right w:val="single" w:sz="4" w:space="0" w:color="auto"/>
            </w:tcBorders>
            <w:hideMark/>
          </w:tcPr>
          <w:p w:rsidR="00823BED" w:rsidRDefault="00823BED">
            <w:pPr>
              <w:rPr>
                <w:rFonts w:ascii="Arial" w:hAnsi="Arial"/>
                <w:sz w:val="22"/>
                <w:szCs w:val="22"/>
                <w:lang w:val="en-US" w:eastAsia="en-US" w:bidi="en-US"/>
              </w:rPr>
            </w:pPr>
            <w:r>
              <w:rPr>
                <w:rFonts w:ascii="Arial" w:hAnsi="Arial"/>
                <w:sz w:val="22"/>
                <w:szCs w:val="22"/>
                <w:lang w:val="en-US" w:eastAsia="en-US" w:bidi="en-US"/>
              </w:rPr>
              <w:t>250</w:t>
            </w:r>
          </w:p>
          <w:p w:rsidR="00823BED" w:rsidRDefault="00823BED">
            <w:pPr>
              <w:rPr>
                <w:rFonts w:ascii="Arial" w:hAnsi="Arial"/>
                <w:sz w:val="22"/>
                <w:szCs w:val="22"/>
                <w:lang w:val="en-US" w:eastAsia="en-US" w:bidi="en-US"/>
              </w:rPr>
            </w:pPr>
            <w:r>
              <w:rPr>
                <w:rFonts w:ascii="Arial" w:hAnsi="Arial"/>
                <w:sz w:val="22"/>
                <w:szCs w:val="22"/>
                <w:lang w:val="en-US" w:eastAsia="en-US" w:bidi="en-US"/>
              </w:rPr>
              <w:t>500</w:t>
            </w:r>
          </w:p>
          <w:p w:rsidR="00823BED" w:rsidRDefault="00823BED">
            <w:pPr>
              <w:rPr>
                <w:rFonts w:ascii="Arial" w:hAnsi="Arial"/>
                <w:sz w:val="22"/>
                <w:szCs w:val="22"/>
                <w:lang w:val="en-US" w:eastAsia="en-US" w:bidi="en-US"/>
              </w:rPr>
            </w:pPr>
            <w:r>
              <w:rPr>
                <w:rFonts w:ascii="Arial" w:hAnsi="Arial"/>
                <w:sz w:val="22"/>
                <w:szCs w:val="22"/>
                <w:lang w:val="en-US" w:eastAsia="en-US" w:bidi="en-US"/>
              </w:rPr>
              <w:t>1000</w:t>
            </w:r>
          </w:p>
          <w:p w:rsidR="00823BED" w:rsidRDefault="00823BED">
            <w:pPr>
              <w:rPr>
                <w:rFonts w:ascii="Arial" w:hAnsi="Arial"/>
                <w:sz w:val="22"/>
                <w:szCs w:val="22"/>
                <w:lang w:val="en-US" w:eastAsia="en-US" w:bidi="en-US"/>
              </w:rPr>
            </w:pPr>
            <w:r>
              <w:rPr>
                <w:rFonts w:ascii="Arial" w:hAnsi="Arial"/>
                <w:sz w:val="22"/>
                <w:szCs w:val="22"/>
                <w:lang w:val="en-US" w:eastAsia="en-US" w:bidi="en-US"/>
              </w:rPr>
              <w:t>2000</w:t>
            </w:r>
          </w:p>
          <w:p w:rsidR="00823BED" w:rsidRDefault="00823BED">
            <w:pPr>
              <w:rPr>
                <w:rFonts w:ascii="Arial" w:hAnsi="Arial"/>
                <w:sz w:val="22"/>
                <w:szCs w:val="22"/>
                <w:lang w:val="en-US" w:eastAsia="en-US" w:bidi="en-US"/>
              </w:rPr>
            </w:pPr>
            <w:r>
              <w:rPr>
                <w:rFonts w:ascii="Arial" w:hAnsi="Arial"/>
                <w:sz w:val="22"/>
                <w:szCs w:val="22"/>
                <w:lang w:val="en-US" w:eastAsia="en-US" w:bidi="en-US"/>
              </w:rPr>
              <w:t>3000</w:t>
            </w:r>
          </w:p>
        </w:tc>
        <w:tc>
          <w:tcPr>
            <w:tcW w:w="1807" w:type="dxa"/>
            <w:tcBorders>
              <w:top w:val="single" w:sz="4" w:space="0" w:color="auto"/>
              <w:left w:val="single" w:sz="4" w:space="0" w:color="auto"/>
              <w:bottom w:val="single" w:sz="4" w:space="0" w:color="auto"/>
              <w:right w:val="single" w:sz="4" w:space="0" w:color="auto"/>
            </w:tcBorders>
            <w:hideMark/>
          </w:tcPr>
          <w:p w:rsidR="00823BED" w:rsidRDefault="00823BED">
            <w:pPr>
              <w:rPr>
                <w:rFonts w:ascii="Arial" w:hAnsi="Arial"/>
                <w:sz w:val="22"/>
                <w:szCs w:val="22"/>
                <w:lang w:val="en-US" w:eastAsia="en-US" w:bidi="en-US"/>
              </w:rPr>
            </w:pPr>
            <w:r>
              <w:rPr>
                <w:rFonts w:ascii="Arial" w:hAnsi="Arial"/>
                <w:sz w:val="22"/>
                <w:szCs w:val="22"/>
                <w:lang w:val="en-US" w:eastAsia="en-US" w:bidi="en-US"/>
              </w:rPr>
              <w:t>TBC</w:t>
            </w:r>
          </w:p>
          <w:p w:rsidR="00823BED" w:rsidRDefault="00823BED">
            <w:pPr>
              <w:rPr>
                <w:rFonts w:ascii="Arial" w:hAnsi="Arial"/>
                <w:sz w:val="22"/>
                <w:szCs w:val="22"/>
                <w:lang w:val="en-US" w:eastAsia="en-US" w:bidi="en-US"/>
              </w:rPr>
            </w:pPr>
            <w:r>
              <w:rPr>
                <w:rFonts w:ascii="Arial" w:hAnsi="Arial"/>
                <w:sz w:val="22"/>
                <w:szCs w:val="22"/>
                <w:lang w:val="en-US" w:eastAsia="en-US" w:bidi="en-US"/>
              </w:rPr>
              <w:t>TBC</w:t>
            </w:r>
          </w:p>
          <w:p w:rsidR="00823BED" w:rsidRDefault="00823BED">
            <w:pPr>
              <w:rPr>
                <w:rFonts w:ascii="Arial" w:hAnsi="Arial"/>
                <w:sz w:val="22"/>
                <w:szCs w:val="22"/>
                <w:lang w:val="en-US" w:eastAsia="en-US" w:bidi="en-US"/>
              </w:rPr>
            </w:pPr>
            <w:r>
              <w:rPr>
                <w:rFonts w:ascii="Arial" w:hAnsi="Arial"/>
                <w:sz w:val="22"/>
                <w:szCs w:val="22"/>
                <w:lang w:val="en-US" w:eastAsia="en-US" w:bidi="en-US"/>
              </w:rPr>
              <w:t>TBC</w:t>
            </w:r>
          </w:p>
          <w:p w:rsidR="00823BED" w:rsidRDefault="00823BED">
            <w:pPr>
              <w:rPr>
                <w:rFonts w:ascii="Arial" w:hAnsi="Arial"/>
                <w:sz w:val="22"/>
                <w:szCs w:val="22"/>
                <w:lang w:val="en-US" w:eastAsia="en-US" w:bidi="en-US"/>
              </w:rPr>
            </w:pPr>
            <w:r>
              <w:rPr>
                <w:rFonts w:ascii="Arial" w:hAnsi="Arial"/>
                <w:sz w:val="22"/>
                <w:szCs w:val="22"/>
                <w:lang w:val="en-US" w:eastAsia="en-US" w:bidi="en-US"/>
              </w:rPr>
              <w:t>TBC</w:t>
            </w:r>
          </w:p>
          <w:p w:rsidR="00823BED" w:rsidRDefault="00823BED">
            <w:pPr>
              <w:rPr>
                <w:rFonts w:ascii="Arial" w:hAnsi="Arial"/>
                <w:sz w:val="22"/>
                <w:szCs w:val="22"/>
                <w:lang w:val="en-US" w:eastAsia="en-US" w:bidi="en-US"/>
              </w:rPr>
            </w:pPr>
            <w:r>
              <w:rPr>
                <w:rFonts w:ascii="Arial" w:hAnsi="Arial"/>
                <w:sz w:val="22"/>
                <w:szCs w:val="22"/>
                <w:lang w:val="en-US" w:eastAsia="en-US" w:bidi="en-US"/>
              </w:rPr>
              <w:t>TBC</w:t>
            </w:r>
          </w:p>
        </w:tc>
        <w:tc>
          <w:tcPr>
            <w:tcW w:w="1807" w:type="dxa"/>
            <w:tcBorders>
              <w:top w:val="single" w:sz="4" w:space="0" w:color="auto"/>
              <w:left w:val="single" w:sz="4" w:space="0" w:color="auto"/>
              <w:bottom w:val="single" w:sz="4" w:space="0" w:color="auto"/>
              <w:right w:val="single" w:sz="4" w:space="0" w:color="auto"/>
            </w:tcBorders>
            <w:hideMark/>
          </w:tcPr>
          <w:p w:rsidR="00823BED" w:rsidRDefault="00823BED">
            <w:pPr>
              <w:rPr>
                <w:rFonts w:ascii="Arial" w:hAnsi="Arial"/>
                <w:sz w:val="22"/>
                <w:szCs w:val="22"/>
                <w:lang w:val="en-US" w:eastAsia="en-US" w:bidi="en-US"/>
              </w:rPr>
            </w:pPr>
            <w:r>
              <w:rPr>
                <w:rFonts w:ascii="Arial" w:hAnsi="Arial"/>
                <w:sz w:val="22"/>
                <w:szCs w:val="22"/>
                <w:lang w:val="en-US" w:eastAsia="en-US" w:bidi="en-US"/>
              </w:rPr>
              <w:t>TBC</w:t>
            </w:r>
          </w:p>
          <w:p w:rsidR="00823BED" w:rsidRDefault="00823BED">
            <w:pPr>
              <w:rPr>
                <w:rFonts w:ascii="Arial" w:hAnsi="Arial"/>
                <w:sz w:val="22"/>
                <w:szCs w:val="22"/>
                <w:lang w:val="en-US" w:eastAsia="en-US" w:bidi="en-US"/>
              </w:rPr>
            </w:pPr>
            <w:r>
              <w:rPr>
                <w:rFonts w:ascii="Arial" w:hAnsi="Arial"/>
                <w:sz w:val="22"/>
                <w:szCs w:val="22"/>
                <w:lang w:val="en-US" w:eastAsia="en-US" w:bidi="en-US"/>
              </w:rPr>
              <w:t>TBC</w:t>
            </w:r>
          </w:p>
          <w:p w:rsidR="00823BED" w:rsidRDefault="00823BED">
            <w:pPr>
              <w:rPr>
                <w:rFonts w:ascii="Arial" w:hAnsi="Arial"/>
                <w:sz w:val="22"/>
                <w:szCs w:val="22"/>
                <w:lang w:val="en-US" w:eastAsia="en-US" w:bidi="en-US"/>
              </w:rPr>
            </w:pPr>
            <w:r>
              <w:rPr>
                <w:rFonts w:ascii="Arial" w:hAnsi="Arial"/>
                <w:sz w:val="22"/>
                <w:szCs w:val="22"/>
                <w:lang w:val="en-US" w:eastAsia="en-US" w:bidi="en-US"/>
              </w:rPr>
              <w:t>TBC</w:t>
            </w:r>
          </w:p>
          <w:p w:rsidR="00823BED" w:rsidRDefault="00823BED">
            <w:pPr>
              <w:rPr>
                <w:rFonts w:ascii="Arial" w:hAnsi="Arial"/>
                <w:sz w:val="22"/>
                <w:szCs w:val="22"/>
                <w:lang w:val="en-US" w:eastAsia="en-US" w:bidi="en-US"/>
              </w:rPr>
            </w:pPr>
            <w:r>
              <w:rPr>
                <w:rFonts w:ascii="Arial" w:hAnsi="Arial"/>
                <w:sz w:val="22"/>
                <w:szCs w:val="22"/>
                <w:lang w:val="en-US" w:eastAsia="en-US" w:bidi="en-US"/>
              </w:rPr>
              <w:t>TBC</w:t>
            </w:r>
          </w:p>
          <w:p w:rsidR="00823BED" w:rsidRDefault="00823BED">
            <w:pPr>
              <w:rPr>
                <w:rFonts w:ascii="Arial" w:hAnsi="Arial"/>
                <w:sz w:val="22"/>
                <w:szCs w:val="22"/>
                <w:lang w:val="en-US" w:eastAsia="en-US" w:bidi="en-US"/>
              </w:rPr>
            </w:pPr>
            <w:r>
              <w:rPr>
                <w:rFonts w:ascii="Arial" w:hAnsi="Arial"/>
                <w:sz w:val="22"/>
                <w:szCs w:val="22"/>
                <w:lang w:val="en-US" w:eastAsia="en-US" w:bidi="en-US"/>
              </w:rPr>
              <w:t>TBC</w:t>
            </w:r>
          </w:p>
        </w:tc>
        <w:tc>
          <w:tcPr>
            <w:tcW w:w="1808" w:type="dxa"/>
            <w:tcBorders>
              <w:top w:val="single" w:sz="4" w:space="0" w:color="auto"/>
              <w:left w:val="single" w:sz="4" w:space="0" w:color="auto"/>
              <w:bottom w:val="single" w:sz="4" w:space="0" w:color="auto"/>
              <w:right w:val="single" w:sz="4" w:space="0" w:color="auto"/>
            </w:tcBorders>
            <w:vAlign w:val="center"/>
            <w:hideMark/>
          </w:tcPr>
          <w:p w:rsidR="00823BED" w:rsidRDefault="00823BED">
            <w:pPr>
              <w:jc w:val="center"/>
              <w:rPr>
                <w:rFonts w:ascii="Arial" w:hAnsi="Arial"/>
                <w:sz w:val="22"/>
                <w:szCs w:val="22"/>
                <w:lang w:val="en-US" w:eastAsia="en-US" w:bidi="en-US"/>
              </w:rPr>
            </w:pPr>
            <w:r>
              <w:rPr>
                <w:rFonts w:ascii="Arial" w:hAnsi="Arial"/>
                <w:sz w:val="22"/>
                <w:szCs w:val="22"/>
                <w:lang w:val="en-US" w:eastAsia="en-US" w:bidi="en-US"/>
              </w:rPr>
              <w:t>IU</w:t>
            </w:r>
          </w:p>
        </w:tc>
        <w:tc>
          <w:tcPr>
            <w:tcW w:w="3616"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rsidR="00823BED" w:rsidRDefault="00823BED" w:rsidP="00823BED">
            <w:pPr>
              <w:jc w:val="center"/>
              <w:rPr>
                <w:rFonts w:ascii="Arial" w:hAnsi="Arial"/>
                <w:sz w:val="22"/>
                <w:szCs w:val="22"/>
                <w:lang w:val="en-US" w:eastAsia="en-US" w:bidi="en-US"/>
              </w:rPr>
            </w:pPr>
            <w:r>
              <w:rPr>
                <w:rFonts w:ascii="Arial" w:hAnsi="Arial"/>
                <w:sz w:val="22"/>
                <w:szCs w:val="22"/>
                <w:lang w:val="en-US" w:eastAsia="en-US" w:bidi="en-US"/>
              </w:rPr>
              <w:t>Redacted – section 43</w:t>
            </w:r>
          </w:p>
        </w:tc>
      </w:tr>
    </w:tbl>
    <w:p w:rsidR="00823BED" w:rsidRDefault="00823BED" w:rsidP="00823BED">
      <w:pPr>
        <w:jc w:val="center"/>
        <w:rPr>
          <w:rFonts w:ascii="Arial" w:hAnsi="Arial"/>
        </w:rPr>
      </w:pPr>
    </w:p>
    <w:p w:rsidR="00823BED" w:rsidRPr="00547741" w:rsidRDefault="00823BED" w:rsidP="00EE5F76">
      <w:pPr>
        <w:jc w:val="center"/>
        <w:rPr>
          <w:rFonts w:ascii="Arial" w:hAnsi="Arial"/>
        </w:rPr>
      </w:pPr>
    </w:p>
    <w:p w:rsidR="00EE5F76" w:rsidRPr="00547741" w:rsidRDefault="00EE5F76" w:rsidP="00EE5F76">
      <w:pPr>
        <w:pStyle w:val="NoteHeading"/>
        <w:spacing w:line="360" w:lineRule="auto"/>
      </w:pPr>
    </w:p>
    <w:p w:rsidR="00823BED" w:rsidRDefault="00823BED" w:rsidP="00EE5F76">
      <w:pPr>
        <w:rPr>
          <w:rFonts w:ascii="Arial" w:hAnsi="Arial"/>
        </w:rPr>
        <w:sectPr w:rsidR="00823BED" w:rsidSect="00823BED">
          <w:pgSz w:w="16834" w:h="11894" w:orient="landscape"/>
          <w:pgMar w:top="1440" w:right="1440" w:bottom="1440" w:left="1151" w:header="709" w:footer="709" w:gutter="0"/>
          <w:cols w:space="708"/>
          <w:docGrid w:linePitch="326"/>
        </w:sectPr>
      </w:pPr>
    </w:p>
    <w:p w:rsidR="00EE5F76" w:rsidRPr="00547741" w:rsidRDefault="00EE5F76" w:rsidP="00EE5F76">
      <w:pPr>
        <w:pStyle w:val="NoteHeading"/>
        <w:spacing w:line="360" w:lineRule="auto"/>
        <w:jc w:val="center"/>
      </w:pPr>
      <w:r w:rsidRPr="00547741">
        <w:rPr>
          <w:b/>
        </w:rPr>
        <w:lastRenderedPageBreak/>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E5F76" w:rsidRDefault="00EE5F76" w:rsidP="00EE5F76">
      <w:pPr>
        <w:pStyle w:val="Outline1"/>
        <w:numPr>
          <w:ilvl w:val="0"/>
          <w:numId w:val="0"/>
        </w:numPr>
      </w:pPr>
      <w:r>
        <w:t>1.</w:t>
      </w:r>
      <w:r>
        <w:rPr>
          <w:b w:val="0"/>
          <w:bCs/>
        </w:rPr>
        <w:tab/>
      </w:r>
      <w:r>
        <w:t>P</w:t>
      </w:r>
      <w:r>
        <w:rPr>
          <w:caps w:val="0"/>
        </w:rPr>
        <w:t>rice Variations</w:t>
      </w:r>
    </w:p>
    <w:p w:rsidR="00EE5F76" w:rsidRDefault="00EE5F76" w:rsidP="00EE5F76">
      <w:pPr>
        <w:pStyle w:val="Outline2"/>
        <w:numPr>
          <w:ilvl w:val="1"/>
          <w:numId w:val="5"/>
        </w:numPr>
      </w:pPr>
      <w:r>
        <w:t>At the end of every Pricing Period, the Authority may review the prices payable from time to time for the Goods ("the Review").  The Authority shall be entitled to increase or d</w:t>
      </w:r>
      <w:r w:rsidR="005D2E6C">
        <w:t>ecrease the price of the Goods/S</w:t>
      </w:r>
      <w:r>
        <w:t>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Default="00EE5F76" w:rsidP="00EE5F76">
      <w:pPr>
        <w:pStyle w:val="Outline2"/>
        <w:numPr>
          <w:ilvl w:val="1"/>
          <w:numId w:val="3"/>
        </w:numPr>
      </w:pPr>
      <w: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Default="00EE5F76"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E5F76" w:rsidRDefault="00EE5F76"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E5F76" w:rsidRDefault="00EE5F76"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Default="00EE5F76" w:rsidP="00EE5F76">
      <w:pPr>
        <w:pStyle w:val="Outline2"/>
        <w:numPr>
          <w:ilvl w:val="1"/>
          <w:numId w:val="3"/>
        </w:numPr>
      </w:pPr>
      <w:r>
        <w:t>For the purpose of this paragraph 1, "Pricing Period" means:-</w:t>
      </w:r>
    </w:p>
    <w:p w:rsidR="00EE5F76" w:rsidRDefault="00EE5F76" w:rsidP="00EE5F76">
      <w:pPr>
        <w:pStyle w:val="Outline3"/>
        <w:numPr>
          <w:ilvl w:val="2"/>
          <w:numId w:val="3"/>
        </w:numPr>
      </w:pPr>
      <w:r>
        <w:t xml:space="preserve">in the case of the first Review to be carried out by the Authority, the period ending at the end of the </w:t>
      </w:r>
      <w:r w:rsidR="00B86B58">
        <w:t>[</w:t>
      </w:r>
      <w:r w:rsidR="003C4595">
        <w:t>fifth/</w:t>
      </w:r>
      <w:r w:rsidRPr="00D54AAE">
        <w:t>eleventh</w:t>
      </w:r>
      <w:r w:rsidR="00B86B58">
        <w:t>]</w:t>
      </w:r>
      <w:r>
        <w:t xml:space="preserve"> month after the date of this Framework Agreement; or</w:t>
      </w:r>
    </w:p>
    <w:p w:rsidR="00EE5F76" w:rsidRDefault="00EE5F76" w:rsidP="00EE5F76">
      <w:pPr>
        <w:pStyle w:val="Outline3"/>
        <w:numPr>
          <w:ilvl w:val="2"/>
          <w:numId w:val="3"/>
        </w:numPr>
      </w:pPr>
      <w:proofErr w:type="gramStart"/>
      <w:r>
        <w:t>in</w:t>
      </w:r>
      <w:proofErr w:type="gramEnd"/>
      <w:r>
        <w:t xml:space="preserve"> the case of the second or any subsequent Review to be carried out by the Authority, a consecutive period of four calendar months after the first Review carried out pursuant to paragraph 1.6.1.</w:t>
      </w:r>
    </w:p>
    <w:p w:rsidR="00EE5F76" w:rsidRDefault="00EE5F76" w:rsidP="00EE5F76">
      <w:pPr>
        <w:pStyle w:val="Outline1"/>
        <w:numPr>
          <w:ilvl w:val="0"/>
          <w:numId w:val="0"/>
        </w:numPr>
      </w:pPr>
      <w:r>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 xml:space="preserve">Goods may be added to this Framework Agreement if they are within the same product range as any goods supplied from time to time under this Framework </w:t>
      </w:r>
      <w:r>
        <w:rPr>
          <w:snapToGrid w:val="0"/>
        </w:rPr>
        <w:lastRenderedPageBreak/>
        <w:t>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EE5F76" w:rsidRDefault="00EE5F76" w:rsidP="00EE5F76">
      <w:pPr>
        <w:pStyle w:val="Outline2"/>
        <w:numPr>
          <w:ilvl w:val="0"/>
          <w:numId w:val="0"/>
        </w:numPr>
        <w:ind w:left="720" w:hanging="720"/>
      </w:pPr>
      <w:r>
        <w:t>3.1</w:t>
      </w:r>
      <w:r>
        <w:tab/>
        <w:t xml:space="preserve">The Supplier may terminate this Framework Agreement by giving to the Authority not less than three months' notice in writing, such notice to be given within fourteen </w:t>
      </w:r>
      <w:r w:rsidR="00E9085A">
        <w:t>days of its receipt of the notice</w:t>
      </w:r>
      <w:r>
        <w:t xml:space="preserve"> referred to in Clause 2.1 of this Framework Agreement.</w:t>
      </w:r>
    </w:p>
    <w:p w:rsidR="00EE5F76" w:rsidRDefault="00EE5F76"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 xml:space="preserve">Duly authorised for and on behalf of </w:t>
      </w:r>
      <w:r w:rsidR="005271EC">
        <w:rPr>
          <w:rFonts w:ascii="Arial" w:hAnsi="Arial"/>
          <w:b/>
          <w:sz w:val="22"/>
        </w:rPr>
        <w:t>Swedish Orpha</w:t>
      </w:r>
      <w:r w:rsidR="00DB19A8">
        <w:rPr>
          <w:rFonts w:ascii="Arial" w:hAnsi="Arial"/>
          <w:b/>
          <w:sz w:val="22"/>
        </w:rPr>
        <w:t>n</w:t>
      </w:r>
      <w:r w:rsidR="005271EC">
        <w:rPr>
          <w:rFonts w:ascii="Arial" w:hAnsi="Arial"/>
          <w:b/>
          <w:sz w:val="22"/>
        </w:rPr>
        <w:t xml:space="preserve"> </w:t>
      </w:r>
      <w:proofErr w:type="spellStart"/>
      <w:r w:rsidR="005271EC">
        <w:rPr>
          <w:rFonts w:ascii="Arial" w:hAnsi="Arial"/>
          <w:b/>
          <w:sz w:val="22"/>
        </w:rPr>
        <w:t>Biovitrum</w:t>
      </w:r>
      <w:proofErr w:type="spellEnd"/>
      <w:r w:rsidR="005271EC">
        <w:rPr>
          <w:rFonts w:ascii="Arial" w:hAnsi="Arial"/>
          <w:b/>
          <w:sz w:val="22"/>
        </w:rPr>
        <w:t xml:space="preserve"> Ltd</w:t>
      </w:r>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bookmarkStart w:id="4" w:name="_GoBack"/>
      <w:bookmarkEnd w:id="4"/>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823BED">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60E" w:rsidRDefault="006E460E" w:rsidP="00EE5F76">
      <w:r>
        <w:separator/>
      </w:r>
    </w:p>
  </w:endnote>
  <w:endnote w:type="continuationSeparator" w:id="0">
    <w:p w:rsidR="006E460E" w:rsidRDefault="006E460E"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497" w:rsidRDefault="009F74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Framework agreement</w:t>
    </w:r>
    <w:r w:rsidR="00F361F9">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r>
    <w:r w:rsidR="001C7EC3">
      <w:rPr>
        <w:rFonts w:ascii="Arial" w:hAnsi="Arial" w:cs="Arial"/>
        <w:color w:val="BFBFBF" w:themeColor="background1" w:themeShade="BF"/>
        <w:sz w:val="20"/>
        <w:szCs w:val="20"/>
      </w:rPr>
      <w:tab/>
    </w:r>
    <w:r w:rsidR="001C7EC3">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DB19A8">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DB19A8">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p>
  <w:p w:rsidR="008A5B8C" w:rsidRPr="00A6126F" w:rsidRDefault="008A5B8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sidR="00E714A3">
      <w:rPr>
        <w:rFonts w:ascii="Arial" w:hAnsi="Arial" w:cs="Arial"/>
        <w:color w:val="BFBFBF" w:themeColor="background1" w:themeShade="BF"/>
        <w:sz w:val="20"/>
      </w:rPr>
      <w:t>6</w:t>
    </w:r>
  </w:p>
  <w:p w:rsidR="008A5B8C" w:rsidRPr="00A6126F" w:rsidRDefault="008A5B8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r w:rsidR="001C7EC3">
      <w:rPr>
        <w:rFonts w:ascii="Arial" w:hAnsi="Arial" w:cs="Arial"/>
        <w:color w:val="BFBFBF" w:themeColor="background1" w:themeShade="BF"/>
        <w:sz w:val="20"/>
      </w:rPr>
      <w:t xml:space="preserve"> – </w:t>
    </w:r>
    <w:r w:rsidR="009F7497" w:rsidRPr="009F7497">
      <w:rPr>
        <w:rFonts w:ascii="Arial" w:hAnsi="Arial" w:cs="Arial"/>
        <w:color w:val="BFBFBF" w:themeColor="background1" w:themeShade="BF"/>
        <w:sz w:val="20"/>
      </w:rPr>
      <w:t>REDACTED FOR PUBLICATION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5E1921" w:rsidRDefault="008A5B8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Pr>
        <w:rFonts w:ascii="Arial" w:hAnsi="Arial" w:cs="Arial"/>
        <w:b/>
        <w:noProof/>
        <w:sz w:val="20"/>
        <w:szCs w:val="20"/>
      </w:rPr>
      <w:t>16</w:t>
    </w:r>
    <w:r w:rsidRPr="005E1921">
      <w:rPr>
        <w:rFonts w:ascii="Arial" w:hAnsi="Arial" w:cs="Arial"/>
        <w:b/>
        <w:sz w:val="20"/>
        <w:szCs w:val="20"/>
      </w:rPr>
      <w:fldChar w:fldCharType="end"/>
    </w:r>
  </w:p>
  <w:p w:rsidR="008A5B8C" w:rsidRDefault="008A5B8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8A5B8C" w:rsidRPr="00AB2C9F" w:rsidRDefault="008A5B8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60E" w:rsidRDefault="006E460E" w:rsidP="00EE5F76">
      <w:r>
        <w:separator/>
      </w:r>
    </w:p>
  </w:footnote>
  <w:footnote w:type="continuationSeparator" w:id="0">
    <w:p w:rsidR="006E460E" w:rsidRDefault="006E460E"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497" w:rsidRDefault="009F74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pPr>
      <w:pStyle w:val="Header"/>
      <w:rPr>
        <w:rFonts w:ascii="Arial" w:hAnsi="Arial" w:cs="Arial"/>
        <w:color w:val="BFBFBF" w:themeColor="background1" w:themeShade="BF"/>
      </w:rPr>
    </w:pPr>
    <w:r w:rsidRPr="00A6126F">
      <w:rPr>
        <w:rFonts w:ascii="Arial" w:hAnsi="Arial" w:cs="Arial"/>
        <w:color w:val="BFBFBF" w:themeColor="background1" w:themeShade="BF"/>
      </w:rPr>
      <w:tab/>
      <w:t>OFFICIAL</w:t>
    </w:r>
    <w:r w:rsidR="001C7EC3">
      <w:rPr>
        <w:rFonts w:ascii="Arial" w:hAnsi="Arial" w:cs="Arial"/>
        <w:color w:val="BFBFBF" w:themeColor="background1" w:themeShade="BF"/>
      </w:rPr>
      <w:t xml:space="preserve"> – </w:t>
    </w:r>
    <w:r w:rsidR="009F7497">
      <w:rPr>
        <w:rFonts w:ascii="Arial" w:hAnsi="Arial" w:cs="Arial"/>
        <w:color w:val="BFBFBF" w:themeColor="background1" w:themeShade="BF"/>
      </w:rPr>
      <w:t>REDACTED FOR PUBLICATION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873E70" w:rsidRDefault="008A5B8C" w:rsidP="00873E70">
    <w:pPr>
      <w:pStyle w:val="Header"/>
      <w:tabs>
        <w:tab w:val="clear" w:pos="4153"/>
        <w:tab w:val="clear" w:pos="8306"/>
      </w:tabs>
      <w:jc w:val="center"/>
      <w:rPr>
        <w:rFonts w:ascii="Arial" w:hAnsi="Arial" w:cs="Arial"/>
      </w:rPr>
    </w:pPr>
    <w:r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30855"/>
    <w:rsid w:val="0003161E"/>
    <w:rsid w:val="0004347B"/>
    <w:rsid w:val="00046E07"/>
    <w:rsid w:val="00064F30"/>
    <w:rsid w:val="0009307D"/>
    <w:rsid w:val="00095127"/>
    <w:rsid w:val="000B0059"/>
    <w:rsid w:val="000D30AB"/>
    <w:rsid w:val="000D7FFC"/>
    <w:rsid w:val="000E5AE9"/>
    <w:rsid w:val="0011004D"/>
    <w:rsid w:val="0016479C"/>
    <w:rsid w:val="00165664"/>
    <w:rsid w:val="001A0AF2"/>
    <w:rsid w:val="001B440B"/>
    <w:rsid w:val="001C7EC3"/>
    <w:rsid w:val="001D1849"/>
    <w:rsid w:val="002656CF"/>
    <w:rsid w:val="00292192"/>
    <w:rsid w:val="002A1A02"/>
    <w:rsid w:val="002B1ABD"/>
    <w:rsid w:val="002C183D"/>
    <w:rsid w:val="002D070F"/>
    <w:rsid w:val="002E7DA1"/>
    <w:rsid w:val="002F0A41"/>
    <w:rsid w:val="00302B5F"/>
    <w:rsid w:val="00317143"/>
    <w:rsid w:val="00322B95"/>
    <w:rsid w:val="00341197"/>
    <w:rsid w:val="00351F3C"/>
    <w:rsid w:val="00363E9F"/>
    <w:rsid w:val="0037250B"/>
    <w:rsid w:val="00383D54"/>
    <w:rsid w:val="003A4CC5"/>
    <w:rsid w:val="003C4595"/>
    <w:rsid w:val="003C7EFD"/>
    <w:rsid w:val="003D1455"/>
    <w:rsid w:val="003F1B1B"/>
    <w:rsid w:val="00407BC1"/>
    <w:rsid w:val="00414ADE"/>
    <w:rsid w:val="00461138"/>
    <w:rsid w:val="00476F1C"/>
    <w:rsid w:val="004854EC"/>
    <w:rsid w:val="00507F41"/>
    <w:rsid w:val="005271EC"/>
    <w:rsid w:val="00545313"/>
    <w:rsid w:val="00567B6A"/>
    <w:rsid w:val="005B62FB"/>
    <w:rsid w:val="005C6916"/>
    <w:rsid w:val="005D0FB6"/>
    <w:rsid w:val="005D2E6C"/>
    <w:rsid w:val="005E1921"/>
    <w:rsid w:val="005F4341"/>
    <w:rsid w:val="00600F14"/>
    <w:rsid w:val="00627D48"/>
    <w:rsid w:val="00627E7C"/>
    <w:rsid w:val="00630C4D"/>
    <w:rsid w:val="006439B4"/>
    <w:rsid w:val="00652507"/>
    <w:rsid w:val="00667407"/>
    <w:rsid w:val="00680314"/>
    <w:rsid w:val="006862E4"/>
    <w:rsid w:val="00687512"/>
    <w:rsid w:val="006A1C4F"/>
    <w:rsid w:val="006C2A63"/>
    <w:rsid w:val="006C4A47"/>
    <w:rsid w:val="006D5C1E"/>
    <w:rsid w:val="006E460E"/>
    <w:rsid w:val="006F76AF"/>
    <w:rsid w:val="006F7742"/>
    <w:rsid w:val="007060F8"/>
    <w:rsid w:val="00707223"/>
    <w:rsid w:val="007345BB"/>
    <w:rsid w:val="00741234"/>
    <w:rsid w:val="00744E9D"/>
    <w:rsid w:val="00750A5B"/>
    <w:rsid w:val="00753EDA"/>
    <w:rsid w:val="007649CB"/>
    <w:rsid w:val="0076730E"/>
    <w:rsid w:val="00782935"/>
    <w:rsid w:val="007931FD"/>
    <w:rsid w:val="007F1A1A"/>
    <w:rsid w:val="007F72BB"/>
    <w:rsid w:val="0081046F"/>
    <w:rsid w:val="00823BED"/>
    <w:rsid w:val="00841E9C"/>
    <w:rsid w:val="00873E70"/>
    <w:rsid w:val="00873F60"/>
    <w:rsid w:val="00876197"/>
    <w:rsid w:val="008A5B8C"/>
    <w:rsid w:val="008B1C0F"/>
    <w:rsid w:val="008D0748"/>
    <w:rsid w:val="008D55EA"/>
    <w:rsid w:val="008D6CE0"/>
    <w:rsid w:val="00963D4A"/>
    <w:rsid w:val="00963E43"/>
    <w:rsid w:val="009706A5"/>
    <w:rsid w:val="009B155F"/>
    <w:rsid w:val="009D3257"/>
    <w:rsid w:val="009E4295"/>
    <w:rsid w:val="009E659E"/>
    <w:rsid w:val="009E6FA4"/>
    <w:rsid w:val="009E755B"/>
    <w:rsid w:val="009F7497"/>
    <w:rsid w:val="00A16D40"/>
    <w:rsid w:val="00A2621C"/>
    <w:rsid w:val="00A6126F"/>
    <w:rsid w:val="00A6249F"/>
    <w:rsid w:val="00A74DC1"/>
    <w:rsid w:val="00AA32C9"/>
    <w:rsid w:val="00AA62BA"/>
    <w:rsid w:val="00AB2C9F"/>
    <w:rsid w:val="00AB6A15"/>
    <w:rsid w:val="00B171E6"/>
    <w:rsid w:val="00B242B3"/>
    <w:rsid w:val="00B3058F"/>
    <w:rsid w:val="00B74D7A"/>
    <w:rsid w:val="00B86B58"/>
    <w:rsid w:val="00BB0419"/>
    <w:rsid w:val="00BE4C91"/>
    <w:rsid w:val="00C147F2"/>
    <w:rsid w:val="00C24E34"/>
    <w:rsid w:val="00C758C4"/>
    <w:rsid w:val="00C86A9E"/>
    <w:rsid w:val="00C870E6"/>
    <w:rsid w:val="00CB09DB"/>
    <w:rsid w:val="00CB3AE8"/>
    <w:rsid w:val="00CF1731"/>
    <w:rsid w:val="00CF234A"/>
    <w:rsid w:val="00D128EE"/>
    <w:rsid w:val="00D160C3"/>
    <w:rsid w:val="00D27954"/>
    <w:rsid w:val="00D41CF6"/>
    <w:rsid w:val="00D564A0"/>
    <w:rsid w:val="00D65752"/>
    <w:rsid w:val="00D72E5A"/>
    <w:rsid w:val="00DA55C5"/>
    <w:rsid w:val="00DB19A8"/>
    <w:rsid w:val="00DD4759"/>
    <w:rsid w:val="00E130EE"/>
    <w:rsid w:val="00E177E9"/>
    <w:rsid w:val="00E25B29"/>
    <w:rsid w:val="00E27385"/>
    <w:rsid w:val="00E415E2"/>
    <w:rsid w:val="00E714A3"/>
    <w:rsid w:val="00E8750A"/>
    <w:rsid w:val="00E9085A"/>
    <w:rsid w:val="00E95D11"/>
    <w:rsid w:val="00EB3C2E"/>
    <w:rsid w:val="00ED4D95"/>
    <w:rsid w:val="00EE0CD6"/>
    <w:rsid w:val="00EE2E68"/>
    <w:rsid w:val="00EE5F76"/>
    <w:rsid w:val="00F361F9"/>
    <w:rsid w:val="00F53BDD"/>
    <w:rsid w:val="00F83C0D"/>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 w:type="table" w:styleId="TableGrid">
    <w:name w:val="Table Grid"/>
    <w:basedOn w:val="TableNormal"/>
    <w:uiPriority w:val="59"/>
    <w:rsid w:val="00823BE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 w:type="table" w:styleId="TableGrid">
    <w:name w:val="Table Grid"/>
    <w:basedOn w:val="TableNormal"/>
    <w:uiPriority w:val="59"/>
    <w:rsid w:val="00823BE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 w:id="175134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A3704-0E43-43D7-A87C-103CA180A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16</Pages>
  <Words>5158</Words>
  <Characters>29404</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34494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rwilliams</dc:creator>
  <cp:lastModifiedBy>Boyle, Laura</cp:lastModifiedBy>
  <cp:revision>25</cp:revision>
  <cp:lastPrinted>2015-05-11T11:57:00Z</cp:lastPrinted>
  <dcterms:created xsi:type="dcterms:W3CDTF">2015-05-12T10:10:00Z</dcterms:created>
  <dcterms:modified xsi:type="dcterms:W3CDTF">2016-05-19T07:52:00Z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A2309504</vt:lpwstr>
  </property>
  <property fmtid="{D5CDD505-2E9C-101B-9397-08002B2CF9AE}" pid="4" name="Objective-Title">
    <vt:lpwstr>8 - Framework Agreement - (redacted for publication) - Sobi</vt:lpwstr>
  </property>
  <property fmtid="{D5CDD505-2E9C-101B-9397-08002B2CF9AE}" pid="5" name="Objective-Comment">
    <vt:lpwstr>
    </vt:lpwstr>
  </property>
  <property fmtid="{D5CDD505-2E9C-101B-9397-08002B2CF9AE}" pid="6" name="Objective-CreationStamp">
    <vt:filetime>2016-05-09T09:48:32Z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2016-05-19T07:51:42Z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Projects:14 Specialised Pharmaceuticals projects and contracts 2014:CM/PHS/14/5434 Recombinant Factor IX:03 Tender for CM/PHS/14/5434 (rFIX):09 - Awards/rejections:SOBI:</vt:lpwstr>
  </property>
  <property fmtid="{D5CDD505-2E9C-101B-9397-08002B2CF9AE}" pid="13" name="Objective-Parent">
    <vt:lpwstr>SOBI</vt:lpwstr>
  </property>
  <property fmtid="{D5CDD505-2E9C-101B-9397-08002B2CF9AE}" pid="14" name="Objective-State">
    <vt:lpwstr>Being Edited</vt:lpwstr>
  </property>
  <property fmtid="{D5CDD505-2E9C-101B-9397-08002B2CF9AE}" pid="15" name="Objective-Version">
    <vt:lpwstr>3.1</vt:lpwstr>
  </property>
  <property fmtid="{D5CDD505-2E9C-101B-9397-08002B2CF9AE}" pid="16" name="Objective-VersionNumber">
    <vt:i4>4</vt:i4>
  </property>
  <property fmtid="{D5CDD505-2E9C-101B-9397-08002B2CF9AE}" pid="17" name="Objective-VersionComment">
    <vt:lpwstr>
    </vt:lpwstr>
  </property>
  <property fmtid="{D5CDD505-2E9C-101B-9397-08002B2CF9AE}" pid="18" name="Objective-FileNumber">
    <vt:lpwstr>qA18175</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